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МУНИЦИПАЛЬНОЕ ОБРАЗОВАНИЕ</w:t>
      </w: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«ЗОРКАЛЬЦЕВСКОЕ СЕЛЬСКОЕ ПОСЕЛЕНИЕ»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jc w:val="center"/>
        <w:outlineLvl w:val="0"/>
        <w:rPr>
          <w:rFonts w:ascii="Times New Roman" w:hAnsi="Times New Roman" w:cs="Times New Roman"/>
          <w:b/>
          <w:sz w:val="28"/>
          <w:szCs w:val="28"/>
        </w:rPr>
      </w:pPr>
      <w:r w:rsidRPr="00633E08">
        <w:rPr>
          <w:rFonts w:ascii="Times New Roman" w:hAnsi="Times New Roman" w:cs="Times New Roman"/>
          <w:b/>
          <w:sz w:val="28"/>
          <w:szCs w:val="28"/>
        </w:rPr>
        <w:t>АДМИНИСТРАЦИЯ ЗОРКАЛЬЦЕВСКОГО СЕЛЬСКОГО ПОСЕЛЕНИЯ</w:t>
      </w:r>
    </w:p>
    <w:p w:rsidR="00633E08" w:rsidRPr="00633E08" w:rsidRDefault="00633E08" w:rsidP="00633E08">
      <w:pPr>
        <w:spacing w:after="0" w:line="240" w:lineRule="auto"/>
        <w:rPr>
          <w:rFonts w:ascii="Times New Roman" w:hAnsi="Times New Roman" w:cs="Times New Roman"/>
          <w:b/>
        </w:rPr>
      </w:pPr>
    </w:p>
    <w:p w:rsidR="00633E08" w:rsidRPr="00633E08" w:rsidRDefault="00633E08" w:rsidP="00633E08">
      <w:pPr>
        <w:spacing w:after="0" w:line="240" w:lineRule="auto"/>
        <w:jc w:val="center"/>
        <w:outlineLvl w:val="0"/>
        <w:rPr>
          <w:rFonts w:ascii="Times New Roman" w:hAnsi="Times New Roman" w:cs="Times New Roman"/>
          <w:sz w:val="28"/>
          <w:szCs w:val="28"/>
        </w:rPr>
      </w:pPr>
      <w:r w:rsidRPr="00633E08">
        <w:rPr>
          <w:rFonts w:ascii="Times New Roman" w:hAnsi="Times New Roman" w:cs="Times New Roman"/>
          <w:sz w:val="28"/>
          <w:szCs w:val="28"/>
        </w:rPr>
        <w:t>ПОСТАНОВЛЕНИЕ</w:t>
      </w:r>
    </w:p>
    <w:p w:rsidR="00633E08" w:rsidRPr="00633E08" w:rsidRDefault="00633E08" w:rsidP="00633E08">
      <w:pPr>
        <w:spacing w:after="0" w:line="240" w:lineRule="auto"/>
        <w:rPr>
          <w:rFonts w:ascii="Times New Roman" w:hAnsi="Times New Roman" w:cs="Times New Roman"/>
        </w:rPr>
      </w:pPr>
    </w:p>
    <w:p w:rsidR="00633E08" w:rsidRPr="00633E08" w:rsidRDefault="00633E08" w:rsidP="00633E08">
      <w:pPr>
        <w:spacing w:after="0" w:line="240" w:lineRule="auto"/>
        <w:rPr>
          <w:rFonts w:ascii="Times New Roman" w:hAnsi="Times New Roman" w:cs="Times New Roman"/>
          <w:sz w:val="28"/>
          <w:szCs w:val="28"/>
        </w:rPr>
      </w:pPr>
    </w:p>
    <w:p w:rsidR="00633E08" w:rsidRPr="00C57430" w:rsidRDefault="00633E08" w:rsidP="00633E08">
      <w:pPr>
        <w:spacing w:after="0" w:line="240" w:lineRule="auto"/>
        <w:rPr>
          <w:rFonts w:ascii="Times New Roman" w:hAnsi="Times New Roman" w:cs="Times New Roman"/>
          <w:sz w:val="24"/>
          <w:szCs w:val="24"/>
        </w:rPr>
      </w:pPr>
      <w:r w:rsidRPr="00C57430">
        <w:rPr>
          <w:rFonts w:ascii="Times New Roman" w:hAnsi="Times New Roman" w:cs="Times New Roman"/>
          <w:sz w:val="24"/>
          <w:szCs w:val="24"/>
        </w:rPr>
        <w:t>«</w:t>
      </w:r>
      <w:r w:rsidR="00B84268">
        <w:rPr>
          <w:rFonts w:ascii="Times New Roman" w:hAnsi="Times New Roman" w:cs="Times New Roman"/>
          <w:sz w:val="24"/>
          <w:szCs w:val="24"/>
        </w:rPr>
        <w:t xml:space="preserve"> 10 </w:t>
      </w:r>
      <w:r w:rsidRPr="00C57430">
        <w:rPr>
          <w:rFonts w:ascii="Times New Roman" w:hAnsi="Times New Roman" w:cs="Times New Roman"/>
          <w:sz w:val="24"/>
          <w:szCs w:val="24"/>
        </w:rPr>
        <w:t xml:space="preserve">» </w:t>
      </w:r>
      <w:r w:rsidR="00B84268">
        <w:rPr>
          <w:rFonts w:ascii="Times New Roman" w:hAnsi="Times New Roman" w:cs="Times New Roman"/>
          <w:sz w:val="24"/>
          <w:szCs w:val="24"/>
        </w:rPr>
        <w:t>марта</w:t>
      </w:r>
      <w:r w:rsidR="00C57430" w:rsidRPr="00C57430">
        <w:rPr>
          <w:rFonts w:ascii="Times New Roman" w:hAnsi="Times New Roman" w:cs="Times New Roman"/>
          <w:sz w:val="24"/>
          <w:szCs w:val="24"/>
        </w:rPr>
        <w:t xml:space="preserve"> </w:t>
      </w:r>
      <w:r w:rsidRPr="00C57430">
        <w:rPr>
          <w:rFonts w:ascii="Times New Roman" w:hAnsi="Times New Roman" w:cs="Times New Roman"/>
          <w:sz w:val="24"/>
          <w:szCs w:val="24"/>
        </w:rPr>
        <w:t xml:space="preserve"> 201</w:t>
      </w:r>
      <w:r w:rsidR="00B84268">
        <w:rPr>
          <w:rFonts w:ascii="Times New Roman" w:hAnsi="Times New Roman" w:cs="Times New Roman"/>
          <w:sz w:val="24"/>
          <w:szCs w:val="24"/>
        </w:rPr>
        <w:t>7</w:t>
      </w:r>
      <w:r w:rsidRPr="00C57430">
        <w:rPr>
          <w:rFonts w:ascii="Times New Roman" w:hAnsi="Times New Roman" w:cs="Times New Roman"/>
          <w:sz w:val="24"/>
          <w:szCs w:val="24"/>
        </w:rPr>
        <w:t xml:space="preserve"> г                                                                                      </w:t>
      </w:r>
      <w:r w:rsidR="00C57430" w:rsidRPr="00C57430">
        <w:rPr>
          <w:rFonts w:ascii="Times New Roman" w:hAnsi="Times New Roman" w:cs="Times New Roman"/>
          <w:sz w:val="24"/>
          <w:szCs w:val="24"/>
        </w:rPr>
        <w:t xml:space="preserve"> </w:t>
      </w:r>
      <w:r w:rsidR="00C57430">
        <w:rPr>
          <w:rFonts w:ascii="Times New Roman" w:hAnsi="Times New Roman" w:cs="Times New Roman"/>
          <w:sz w:val="24"/>
          <w:szCs w:val="24"/>
        </w:rPr>
        <w:t xml:space="preserve">          </w:t>
      </w:r>
      <w:r w:rsidRPr="00C57430">
        <w:rPr>
          <w:rFonts w:ascii="Times New Roman" w:hAnsi="Times New Roman" w:cs="Times New Roman"/>
          <w:sz w:val="24"/>
          <w:szCs w:val="24"/>
        </w:rPr>
        <w:t xml:space="preserve">№ </w:t>
      </w:r>
      <w:r w:rsidR="00B84268">
        <w:rPr>
          <w:rFonts w:ascii="Times New Roman" w:hAnsi="Times New Roman" w:cs="Times New Roman"/>
          <w:sz w:val="24"/>
          <w:szCs w:val="24"/>
        </w:rPr>
        <w:t>92</w:t>
      </w:r>
    </w:p>
    <w:p w:rsidR="00633E08" w:rsidRDefault="00633E08" w:rsidP="00633E08">
      <w:pPr>
        <w:spacing w:after="0"/>
      </w:pPr>
    </w:p>
    <w:p w:rsidR="00F24602" w:rsidRPr="00FB3B76" w:rsidRDefault="00633E08" w:rsidP="00633E08">
      <w:pPr>
        <w:rPr>
          <w:rFonts w:ascii="Times New Roman" w:hAnsi="Times New Roman" w:cs="Times New Roman"/>
          <w:sz w:val="24"/>
          <w:szCs w:val="24"/>
        </w:rPr>
      </w:pPr>
      <w:r w:rsidRPr="00633E08">
        <w:rPr>
          <w:rFonts w:ascii="Times New Roman" w:hAnsi="Times New Roman" w:cs="Times New Roman"/>
          <w:sz w:val="24"/>
          <w:szCs w:val="24"/>
        </w:rPr>
        <w:t>с.Зоркальцево</w:t>
      </w:r>
    </w:p>
    <w:p w:rsidR="008E74D0" w:rsidRPr="00977B79" w:rsidRDefault="008E74D0" w:rsidP="008E74D0">
      <w:pPr>
        <w:pStyle w:val="Standard"/>
        <w:snapToGrid w:val="0"/>
        <w:ind w:right="3775"/>
        <w:jc w:val="both"/>
        <w:rPr>
          <w:rFonts w:cs="Times New Roman"/>
        </w:rPr>
      </w:pPr>
      <w:r w:rsidRPr="00977B79">
        <w:rPr>
          <w:rFonts w:cs="Times New Roman"/>
        </w:rPr>
        <w:t xml:space="preserve">Об утверждении </w:t>
      </w:r>
      <w:r w:rsidRPr="00977B79">
        <w:rPr>
          <w:rFonts w:cs="Times New Roman"/>
          <w:bCs/>
        </w:rPr>
        <w:t xml:space="preserve">Административного  регламента </w:t>
      </w:r>
      <w:r w:rsidRPr="00977B79">
        <w:rPr>
          <w:rFonts w:cs="Times New Roman"/>
        </w:rPr>
        <w:t>предоставления  муниципальной услуги «</w:t>
      </w:r>
      <w:r>
        <w:rPr>
          <w:rFonts w:eastAsia="PMingLiU"/>
        </w:rPr>
        <w:t xml:space="preserve">Рассмотрение заявления о проведении </w:t>
      </w:r>
      <w:r w:rsidR="00A90FB4">
        <w:rPr>
          <w:rFonts w:eastAsia="PMingLiU"/>
        </w:rPr>
        <w:t xml:space="preserve"> </w:t>
      </w:r>
      <w:r>
        <w:rPr>
          <w:rFonts w:eastAsia="PMingLiU"/>
        </w:rPr>
        <w:t>аукциона по продаже земельного участка или аукциона на право заключения договора аренды земельного участка</w:t>
      </w:r>
      <w:r w:rsidRPr="00977B79">
        <w:rPr>
          <w:rFonts w:cs="Times New Roman"/>
        </w:rPr>
        <w:t>»</w:t>
      </w:r>
    </w:p>
    <w:p w:rsidR="008E74D0" w:rsidRDefault="008E74D0" w:rsidP="008E74D0">
      <w:pPr>
        <w:pStyle w:val="Standard"/>
        <w:jc w:val="both"/>
        <w:rPr>
          <w:rFonts w:cs="Times New Roman"/>
          <w:kern w:val="0"/>
          <w:lang w:eastAsia="ar-SA" w:bidi="ar-SA"/>
        </w:rPr>
      </w:pPr>
    </w:p>
    <w:p w:rsidR="008E74D0" w:rsidRPr="00393310" w:rsidRDefault="008E74D0" w:rsidP="008E74D0">
      <w:pPr>
        <w:pStyle w:val="Standard"/>
        <w:ind w:firstLine="567"/>
        <w:jc w:val="both"/>
        <w:rPr>
          <w:rFonts w:cs="Times New Roman"/>
        </w:rPr>
      </w:pPr>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w:t>
      </w:r>
      <w:r w:rsidR="00B21F4B">
        <w:rPr>
          <w:rFonts w:cs="Times New Roman"/>
        </w:rPr>
        <w:t xml:space="preserve">, </w:t>
      </w:r>
      <w:r w:rsidRPr="00A65E0F">
        <w:rPr>
          <w:rFonts w:cs="Times New Roman"/>
        </w:rPr>
        <w:t xml:space="preserve"> № 210-ФЗ «Об организации предоставления государственных и муниципальных услуг»,  </w:t>
      </w:r>
      <w:r>
        <w:t>Федеральным законом</w:t>
      </w:r>
      <w:r w:rsidRPr="007F0BB8">
        <w:t xml:space="preserve"> от 27</w:t>
      </w:r>
      <w:r w:rsidR="00B21F4B">
        <w:t xml:space="preserve"> июля </w:t>
      </w:r>
      <w:r w:rsidRPr="007F0BB8">
        <w:t>2010 № 210-ФЗ «Об организации предоставления государственных и муниципальных услуг</w:t>
      </w:r>
      <w:r>
        <w:t>, руководствуясь</w:t>
      </w:r>
      <w:r w:rsidR="00B21F4B">
        <w:t xml:space="preserve"> </w:t>
      </w:r>
      <w:r w:rsidRPr="00393310">
        <w:t>Уставом муници</w:t>
      </w:r>
      <w:r>
        <w:t>пального образования «Зоркальцевское</w:t>
      </w:r>
      <w:r w:rsidRPr="00393310">
        <w:t xml:space="preserve"> сельское поселение»,</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r w:rsidRPr="007658CF">
        <w:rPr>
          <w:rFonts w:ascii="Times New Roman" w:hAnsi="Times New Roman" w:cs="Times New Roman"/>
          <w:b/>
          <w:sz w:val="24"/>
          <w:szCs w:val="24"/>
        </w:rPr>
        <w:t xml:space="preserve">П О С Т А Н О В Л Я Ю :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6E53A6" w:rsidRPr="008E74D0" w:rsidRDefault="008E74D0" w:rsidP="008E74D0">
      <w:pPr>
        <w:pStyle w:val="Standard"/>
        <w:numPr>
          <w:ilvl w:val="0"/>
          <w:numId w:val="2"/>
        </w:numPr>
        <w:tabs>
          <w:tab w:val="clear" w:pos="720"/>
          <w:tab w:val="num" w:pos="0"/>
          <w:tab w:val="left" w:pos="851"/>
        </w:tabs>
        <w:snapToGrid w:val="0"/>
        <w:spacing w:line="276" w:lineRule="auto"/>
        <w:ind w:left="0" w:firstLine="567"/>
        <w:jc w:val="both"/>
        <w:rPr>
          <w:rFonts w:cs="Times New Roman"/>
        </w:rPr>
      </w:pPr>
      <w:r w:rsidRPr="00977B79">
        <w:rPr>
          <w:rFonts w:cs="Times New Roman"/>
        </w:rPr>
        <w:t>Утвердить Административный регламент по предоставлению муниципальной услуги «</w:t>
      </w:r>
      <w:r>
        <w:rPr>
          <w:rFonts w:eastAsia="PMingLiU"/>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r>
        <w:rPr>
          <w:rFonts w:cs="Times New Roman"/>
        </w:rPr>
        <w:t>» согласно Приложению</w:t>
      </w:r>
      <w:r w:rsidRPr="00977B79">
        <w:rPr>
          <w:rFonts w:cs="Times New Roman"/>
        </w:rPr>
        <w:t>.</w:t>
      </w:r>
    </w:p>
    <w:p w:rsidR="00633E08" w:rsidRPr="006E53A6" w:rsidRDefault="00633E08" w:rsidP="00633E08">
      <w:pPr>
        <w:pStyle w:val="Standard"/>
        <w:numPr>
          <w:ilvl w:val="0"/>
          <w:numId w:val="2"/>
        </w:numPr>
        <w:tabs>
          <w:tab w:val="clear" w:pos="720"/>
          <w:tab w:val="num" w:pos="0"/>
          <w:tab w:val="left" w:pos="851"/>
        </w:tabs>
        <w:autoSpaceDE w:val="0"/>
        <w:snapToGrid w:val="0"/>
        <w:spacing w:line="276" w:lineRule="auto"/>
        <w:ind w:left="0" w:firstLine="540"/>
        <w:jc w:val="both"/>
        <w:rPr>
          <w:rFonts w:cs="Times New Roman"/>
        </w:rPr>
      </w:pPr>
      <w:r w:rsidRPr="006E53A6">
        <w:rPr>
          <w:rFonts w:cs="Times New Roman"/>
        </w:rPr>
        <w:t xml:space="preserve">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8" w:history="1">
        <w:r w:rsidRPr="006E53A6">
          <w:rPr>
            <w:rStyle w:val="a5"/>
            <w:rFonts w:cs="Times New Roman"/>
            <w:lang w:val="en-US"/>
          </w:rPr>
          <w:t>www</w:t>
        </w:r>
        <w:r w:rsidRPr="006E53A6">
          <w:rPr>
            <w:rStyle w:val="a5"/>
            <w:rFonts w:cs="Times New Roman"/>
          </w:rPr>
          <w:t>.</w:t>
        </w:r>
        <w:r w:rsidRPr="006E53A6">
          <w:rPr>
            <w:rStyle w:val="a5"/>
            <w:rFonts w:cs="Times New Roman"/>
            <w:lang w:val="en-US"/>
          </w:rPr>
          <w:t>zorkpos</w:t>
        </w:r>
        <w:r w:rsidRPr="006E53A6">
          <w:rPr>
            <w:rStyle w:val="a5"/>
            <w:rFonts w:cs="Times New Roman"/>
          </w:rPr>
          <w:t>.</w:t>
        </w:r>
        <w:r w:rsidRPr="006E53A6">
          <w:rPr>
            <w:rStyle w:val="a5"/>
            <w:rFonts w:cs="Times New Roman"/>
            <w:lang w:val="en-US"/>
          </w:rPr>
          <w:t>tomsk</w:t>
        </w:r>
        <w:r w:rsidRPr="006E53A6">
          <w:rPr>
            <w:rStyle w:val="a5"/>
            <w:rFonts w:cs="Times New Roman"/>
          </w:rPr>
          <w:t>.</w:t>
        </w:r>
        <w:r w:rsidRPr="006E53A6">
          <w:rPr>
            <w:rStyle w:val="a5"/>
            <w:rFonts w:cs="Times New Roman"/>
            <w:lang w:val="en-US"/>
          </w:rPr>
          <w:t>ru</w:t>
        </w:r>
      </w:hyperlink>
      <w:r w:rsidRPr="006E53A6">
        <w:rPr>
          <w:rFonts w:cs="Times New Roman"/>
          <w:u w:val="single"/>
        </w:rPr>
        <w:t>.</w:t>
      </w:r>
    </w:p>
    <w:p w:rsidR="00633E08" w:rsidRPr="00633E08" w:rsidRDefault="00633E08" w:rsidP="00633E08">
      <w:pPr>
        <w:pStyle w:val="a6"/>
        <w:ind w:firstLine="540"/>
        <w:jc w:val="both"/>
      </w:pPr>
      <w:r w:rsidRPr="00633E08">
        <w:t>3. Настоящее Постановление вступает в силу с момента подписания, но распространяется на правоотношения, возникшие с 1 марта 2015 года.</w:t>
      </w:r>
    </w:p>
    <w:p w:rsidR="00633E08" w:rsidRDefault="00633E08" w:rsidP="00D974C8">
      <w:pPr>
        <w:autoSpaceDE w:val="0"/>
        <w:ind w:firstLine="540"/>
        <w:jc w:val="both"/>
        <w:rPr>
          <w:rFonts w:ascii="Times New Roman" w:hAnsi="Times New Roman" w:cs="Times New Roman"/>
          <w:sz w:val="24"/>
          <w:szCs w:val="24"/>
        </w:rPr>
      </w:pPr>
      <w:r w:rsidRPr="00633E08">
        <w:rPr>
          <w:rFonts w:ascii="Times New Roman" w:hAnsi="Times New Roman" w:cs="Times New Roman"/>
          <w:sz w:val="24"/>
          <w:szCs w:val="24"/>
        </w:rPr>
        <w:t xml:space="preserve">4. Контроль за исполнением настоящего постановления </w:t>
      </w:r>
      <w:r w:rsidRPr="00633E08">
        <w:rPr>
          <w:rFonts w:ascii="Times New Roman" w:hAnsi="Times New Roman" w:cs="Times New Roman"/>
          <w:bCs/>
          <w:sz w:val="24"/>
          <w:szCs w:val="24"/>
        </w:rPr>
        <w:t>оставляю за собой.</w:t>
      </w:r>
    </w:p>
    <w:p w:rsidR="00D974C8" w:rsidRPr="00633E08" w:rsidRDefault="00D974C8" w:rsidP="00D974C8">
      <w:pPr>
        <w:autoSpaceDE w:val="0"/>
        <w:ind w:firstLine="540"/>
        <w:jc w:val="both"/>
        <w:rPr>
          <w:rFonts w:ascii="Times New Roman" w:hAnsi="Times New Roman" w:cs="Times New Roman"/>
          <w:sz w:val="24"/>
          <w:szCs w:val="24"/>
        </w:rPr>
      </w:pPr>
    </w:p>
    <w:p w:rsid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лава поселения                                                                               В.Н.Лобыня</w:t>
      </w:r>
    </w:p>
    <w:p w:rsidR="00D974C8" w:rsidRPr="00633E08" w:rsidRDefault="00D974C8" w:rsidP="00633E08">
      <w:pPr>
        <w:autoSpaceDE w:val="0"/>
        <w:rPr>
          <w:rFonts w:ascii="Times New Roman" w:hAnsi="Times New Roman" w:cs="Times New Roman"/>
          <w:sz w:val="24"/>
          <w:szCs w:val="24"/>
        </w:rPr>
      </w:pPr>
    </w:p>
    <w:p w:rsidR="00D974C8" w:rsidRDefault="00D974C8" w:rsidP="00D974C8">
      <w:pPr>
        <w:pStyle w:val="a8"/>
        <w:tabs>
          <w:tab w:val="left" w:pos="708"/>
        </w:tabs>
        <w:spacing w:before="0"/>
        <w:rPr>
          <w:sz w:val="16"/>
          <w:szCs w:val="16"/>
        </w:rPr>
      </w:pPr>
      <w:r>
        <w:rPr>
          <w:sz w:val="16"/>
          <w:szCs w:val="16"/>
        </w:rPr>
        <w:t>Романова Светлана Сергеевна</w:t>
      </w:r>
    </w:p>
    <w:p w:rsidR="00D974C8" w:rsidRDefault="00D974C8" w:rsidP="00D974C8">
      <w:pPr>
        <w:pStyle w:val="a8"/>
        <w:tabs>
          <w:tab w:val="left" w:pos="708"/>
        </w:tabs>
        <w:spacing w:before="0"/>
        <w:rPr>
          <w:sz w:val="16"/>
          <w:szCs w:val="16"/>
        </w:rPr>
      </w:pPr>
      <w:r w:rsidRPr="00D974C8">
        <w:rPr>
          <w:sz w:val="16"/>
          <w:szCs w:val="16"/>
        </w:rPr>
        <w:t>915-</w:t>
      </w:r>
      <w:r>
        <w:rPr>
          <w:sz w:val="16"/>
          <w:szCs w:val="16"/>
        </w:rPr>
        <w:t>383</w:t>
      </w:r>
    </w:p>
    <w:p w:rsidR="00D974C8" w:rsidRPr="00D974C8" w:rsidRDefault="00D974C8" w:rsidP="00D974C8">
      <w:pPr>
        <w:pStyle w:val="a8"/>
        <w:tabs>
          <w:tab w:val="left" w:pos="708"/>
        </w:tabs>
        <w:spacing w:before="0"/>
        <w:rPr>
          <w:sz w:val="16"/>
          <w:szCs w:val="16"/>
        </w:rPr>
      </w:pPr>
    </w:p>
    <w:p w:rsidR="00D974C8" w:rsidRPr="00D974C8" w:rsidRDefault="00D974C8" w:rsidP="00D974C8">
      <w:pPr>
        <w:pStyle w:val="a9"/>
        <w:ind w:right="-99"/>
        <w:jc w:val="left"/>
        <w:rPr>
          <w:b w:val="0"/>
          <w:sz w:val="16"/>
          <w:szCs w:val="16"/>
        </w:rPr>
      </w:pPr>
      <w:r w:rsidRPr="00D974C8">
        <w:rPr>
          <w:b w:val="0"/>
          <w:sz w:val="16"/>
          <w:szCs w:val="16"/>
        </w:rPr>
        <w:t>В дело № 01 - ____</w:t>
      </w:r>
    </w:p>
    <w:p w:rsidR="00D974C8" w:rsidRPr="00D974C8" w:rsidRDefault="00D974C8" w:rsidP="00D974C8">
      <w:pPr>
        <w:pStyle w:val="a9"/>
        <w:ind w:right="-99"/>
        <w:jc w:val="left"/>
        <w:rPr>
          <w:b w:val="0"/>
          <w:sz w:val="16"/>
          <w:szCs w:val="16"/>
        </w:rPr>
      </w:pPr>
      <w:r w:rsidRPr="00D974C8">
        <w:rPr>
          <w:b w:val="0"/>
          <w:sz w:val="16"/>
          <w:szCs w:val="16"/>
        </w:rPr>
        <w:t>___________ Н.В. Наконечная</w:t>
      </w:r>
    </w:p>
    <w:p w:rsidR="00D974C8" w:rsidRPr="00D974C8" w:rsidRDefault="00D974C8" w:rsidP="00D974C8">
      <w:pPr>
        <w:pStyle w:val="a9"/>
        <w:spacing w:after="120"/>
        <w:jc w:val="left"/>
        <w:rPr>
          <w:b w:val="0"/>
          <w:sz w:val="16"/>
          <w:szCs w:val="16"/>
        </w:rPr>
      </w:pPr>
      <w:r w:rsidRPr="00D974C8">
        <w:rPr>
          <w:b w:val="0"/>
          <w:sz w:val="16"/>
          <w:szCs w:val="16"/>
        </w:rPr>
        <w:t>«___»______________ 201</w:t>
      </w:r>
      <w:r>
        <w:rPr>
          <w:b w:val="0"/>
          <w:sz w:val="16"/>
          <w:szCs w:val="16"/>
        </w:rPr>
        <w:t>7</w:t>
      </w:r>
      <w:r w:rsidRPr="00D974C8">
        <w:rPr>
          <w:b w:val="0"/>
          <w:sz w:val="16"/>
          <w:szCs w:val="16"/>
        </w:rPr>
        <w:t xml:space="preserve">г </w:t>
      </w:r>
    </w:p>
    <w:p w:rsidR="00633E08" w:rsidRPr="000B6185" w:rsidRDefault="00633E08" w:rsidP="00633E08">
      <w:pPr>
        <w:pStyle w:val="a9"/>
        <w:spacing w:line="360" w:lineRule="auto"/>
        <w:jc w:val="left"/>
        <w:rPr>
          <w:b w:val="0"/>
          <w:sz w:val="24"/>
          <w:szCs w:val="24"/>
        </w:rPr>
      </w:pPr>
    </w:p>
    <w:p w:rsidR="00F24602" w:rsidRDefault="00F24602" w:rsidP="00633E08">
      <w:pPr>
        <w:spacing w:after="0" w:line="240" w:lineRule="auto"/>
        <w:rPr>
          <w:rFonts w:ascii="Times New Roman" w:eastAsia="Times New Roman" w:hAnsi="Times New Roman" w:cs="Times New Roman"/>
          <w:bCs/>
          <w:color w:val="000000"/>
          <w:sz w:val="24"/>
          <w:szCs w:val="24"/>
          <w:lang w:eastAsia="ru-RU"/>
        </w:rPr>
      </w:pPr>
    </w:p>
    <w:p w:rsidR="00F24602" w:rsidRDefault="00F24602" w:rsidP="007658CF">
      <w:pPr>
        <w:spacing w:after="0" w:line="240" w:lineRule="auto"/>
        <w:rPr>
          <w:rFonts w:ascii="Times New Roman" w:eastAsia="Times New Roman" w:hAnsi="Times New Roman" w:cs="Times New Roman"/>
          <w:bCs/>
          <w:color w:val="000000"/>
          <w:sz w:val="24"/>
          <w:szCs w:val="24"/>
          <w:lang w:eastAsia="ru-RU"/>
        </w:rPr>
      </w:pPr>
    </w:p>
    <w:p w:rsidR="00AE69F1" w:rsidRPr="00AE69F1" w:rsidRDefault="00AE69F1" w:rsidP="001D7600">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Приложение к</w:t>
      </w:r>
      <w:r w:rsidR="001D7600">
        <w:rPr>
          <w:rFonts w:ascii="Times New Roman" w:hAnsi="Times New Roman" w:cs="Times New Roman"/>
          <w:sz w:val="24"/>
          <w:szCs w:val="24"/>
        </w:rPr>
        <w:t xml:space="preserve"> Постановлению</w:t>
      </w:r>
    </w:p>
    <w:p w:rsidR="001D7600"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Главы Зоркальцевского </w:t>
      </w:r>
    </w:p>
    <w:p w:rsidR="00AE69F1" w:rsidRPr="00AE69F1" w:rsidRDefault="001D7600" w:rsidP="00AE69F1">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AE69F1" w:rsidRPr="00AE69F1" w:rsidRDefault="00AE69F1" w:rsidP="00AE69F1">
      <w:pPr>
        <w:autoSpaceDE w:val="0"/>
        <w:spacing w:after="0" w:line="240" w:lineRule="auto"/>
        <w:jc w:val="right"/>
        <w:rPr>
          <w:rFonts w:ascii="Times New Roman" w:hAnsi="Times New Roman" w:cs="Times New Roman"/>
          <w:sz w:val="24"/>
          <w:szCs w:val="24"/>
        </w:rPr>
      </w:pPr>
      <w:r w:rsidRPr="00AE69F1">
        <w:rPr>
          <w:rFonts w:ascii="Times New Roman" w:hAnsi="Times New Roman" w:cs="Times New Roman"/>
          <w:sz w:val="24"/>
          <w:szCs w:val="24"/>
        </w:rPr>
        <w:t xml:space="preserve">от </w:t>
      </w:r>
      <w:r w:rsidR="00B84268">
        <w:rPr>
          <w:rFonts w:ascii="Times New Roman" w:hAnsi="Times New Roman" w:cs="Times New Roman"/>
          <w:sz w:val="24"/>
          <w:szCs w:val="24"/>
        </w:rPr>
        <w:t>10.03.2017</w:t>
      </w:r>
      <w:r w:rsidRPr="00AE69F1">
        <w:rPr>
          <w:rFonts w:ascii="Times New Roman" w:hAnsi="Times New Roman" w:cs="Times New Roman"/>
          <w:sz w:val="24"/>
          <w:szCs w:val="24"/>
        </w:rPr>
        <w:t xml:space="preserve">   N </w:t>
      </w:r>
      <w:r w:rsidR="00B84268">
        <w:rPr>
          <w:rFonts w:ascii="Times New Roman" w:hAnsi="Times New Roman" w:cs="Times New Roman"/>
          <w:sz w:val="24"/>
          <w:szCs w:val="24"/>
        </w:rPr>
        <w:t>92</w:t>
      </w:r>
    </w:p>
    <w:p w:rsidR="00AE69F1" w:rsidRDefault="00AE69F1" w:rsidP="00AE69F1">
      <w:pPr>
        <w:spacing w:after="0" w:line="240" w:lineRule="auto"/>
        <w:jc w:val="right"/>
        <w:rPr>
          <w:rFonts w:ascii="Times New Roman" w:eastAsia="Times New Roman" w:hAnsi="Times New Roman" w:cs="Times New Roman"/>
          <w:bCs/>
          <w:color w:val="000000"/>
          <w:sz w:val="24"/>
          <w:szCs w:val="24"/>
          <w:lang w:eastAsia="ru-RU"/>
        </w:rPr>
      </w:pPr>
    </w:p>
    <w:p w:rsidR="008E74D0" w:rsidRPr="00A31E1B"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8E74D0" w:rsidRPr="00A31E1B" w:rsidRDefault="008E74D0" w:rsidP="008E74D0">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8E74D0" w:rsidRPr="00A31E1B"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Pr="0046719D">
        <w:rPr>
          <w:rFonts w:ascii="Times New Roman" w:eastAsia="PMingLiU" w:hAnsi="Times New Roman"/>
          <w:b/>
          <w:sz w:val="24"/>
          <w:szCs w:val="24"/>
        </w:rPr>
        <w:t>Рассмотрение заявления о проведении</w:t>
      </w:r>
      <w:r w:rsidRPr="008D7DE2">
        <w:rPr>
          <w:rFonts w:ascii="Times New Roman" w:eastAsia="PMingLiU" w:hAnsi="Times New Roman"/>
          <w:b/>
          <w:sz w:val="24"/>
          <w:szCs w:val="24"/>
        </w:rPr>
        <w:t xml:space="preserve"> аукциона по продаже земельного участка или аукциона на право заключения договора аренды земельного участка</w:t>
      </w:r>
      <w:r w:rsidRPr="00A31E1B">
        <w:rPr>
          <w:rFonts w:ascii="Times New Roman" w:eastAsia="PMingLiU" w:hAnsi="Times New Roman"/>
          <w:b/>
          <w:sz w:val="24"/>
          <w:szCs w:val="24"/>
        </w:rPr>
        <w:t>»</w:t>
      </w:r>
    </w:p>
    <w:p w:rsidR="008E74D0" w:rsidRPr="00CF72B2"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E74D0"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8E74D0" w:rsidRPr="00CF72B2" w:rsidRDefault="008E74D0" w:rsidP="008E74D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8E74D0" w:rsidRPr="00A31E1B" w:rsidRDefault="008E74D0" w:rsidP="008E74D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0070793B">
        <w:rPr>
          <w:rFonts w:ascii="Times New Roman" w:eastAsia="PMingLiU" w:hAnsi="Times New Roman"/>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46719D">
        <w:rPr>
          <w:rFonts w:ascii="Times New Roman" w:eastAsia="PMingLiU" w:hAnsi="Times New Roman"/>
          <w:sz w:val="24"/>
          <w:szCs w:val="24"/>
        </w:rPr>
        <w:t>Рассмотрение заявления о проведении</w:t>
      </w:r>
      <w:r w:rsidR="0070793B">
        <w:rPr>
          <w:rFonts w:ascii="Times New Roman" w:eastAsia="PMingLiU" w:hAnsi="Times New Roman"/>
          <w:sz w:val="24"/>
          <w:szCs w:val="24"/>
        </w:rPr>
        <w:t xml:space="preserve"> </w:t>
      </w:r>
      <w:r w:rsidRPr="008D7DE2">
        <w:rPr>
          <w:rFonts w:ascii="Times New Roman" w:eastAsia="PMingLiU" w:hAnsi="Times New Roman"/>
          <w:sz w:val="24"/>
          <w:szCs w:val="24"/>
        </w:rPr>
        <w:t>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w:t>
      </w:r>
      <w:r w:rsidR="00BF6769">
        <w:rPr>
          <w:rFonts w:ascii="Times New Roman" w:hAnsi="Times New Roman"/>
          <w:sz w:val="24"/>
          <w:szCs w:val="24"/>
        </w:rPr>
        <w:t>пального образования «Зоркальцевское</w:t>
      </w:r>
      <w:r>
        <w:rPr>
          <w:rFonts w:ascii="Times New Roman" w:hAnsi="Times New Roman"/>
          <w:sz w:val="24"/>
          <w:szCs w:val="24"/>
        </w:rPr>
        <w:t xml:space="preserve">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должностных лиц Администрации </w:t>
      </w:r>
      <w:r w:rsidR="00BF6769">
        <w:rPr>
          <w:rFonts w:ascii="Times New Roman" w:hAnsi="Times New Roman"/>
          <w:sz w:val="24"/>
          <w:szCs w:val="24"/>
        </w:rPr>
        <w:t>Зоркальцевского</w:t>
      </w:r>
      <w:r w:rsidRPr="007F0BB8">
        <w:rPr>
          <w:rFonts w:ascii="Times New Roman" w:hAnsi="Times New Roman"/>
          <w:sz w:val="24"/>
          <w:szCs w:val="24"/>
        </w:rPr>
        <w:t>сельского поселения, либо муниципальных служащих.</w:t>
      </w:r>
    </w:p>
    <w:p w:rsidR="008E74D0" w:rsidRPr="00A31E1B" w:rsidRDefault="008E74D0" w:rsidP="008E74D0">
      <w:pPr>
        <w:pStyle w:val="4"/>
        <w:widowControl w:val="0"/>
        <w:numPr>
          <w:ilvl w:val="0"/>
          <w:numId w:val="4"/>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8E74D0" w:rsidRPr="00B6323F" w:rsidRDefault="008E74D0" w:rsidP="008E74D0">
      <w:pPr>
        <w:widowControl w:val="0"/>
        <w:numPr>
          <w:ilvl w:val="0"/>
          <w:numId w:val="4"/>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 xml:space="preserve">предоставления услуги: Администрация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Томская область, Томский ра</w:t>
      </w:r>
      <w:r w:rsidR="00BF6769">
        <w:rPr>
          <w:rFonts w:ascii="Times New Roman" w:hAnsi="Times New Roman"/>
          <w:sz w:val="24"/>
          <w:szCs w:val="24"/>
        </w:rPr>
        <w:t>йон, с. Зоркальцево, ул. Совхозная, д. 14</w:t>
      </w:r>
      <w:r>
        <w:rPr>
          <w:rFonts w:ascii="Times New Roman" w:hAnsi="Times New Roman"/>
          <w:sz w:val="24"/>
          <w:szCs w:val="24"/>
        </w:rPr>
        <w:t>;официальный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E74D0" w:rsidRPr="007F0BB8" w:rsidRDefault="008E74D0" w:rsidP="008E74D0">
      <w:pPr>
        <w:widowControl w:val="0"/>
        <w:numPr>
          <w:ilvl w:val="0"/>
          <w:numId w:val="4"/>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Информация о месте нахождения, графиках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 xml:space="preserve">организаций, участвующих в предоставлении муниципальной услуги,о порядке предоставления муниципальной услуги размещается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8E74D0" w:rsidRPr="007F0BB8" w:rsidRDefault="008E74D0" w:rsidP="008E74D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и ответы на них.</w:t>
      </w:r>
    </w:p>
    <w:p w:rsidR="008E74D0" w:rsidRPr="000F3534" w:rsidRDefault="008E74D0" w:rsidP="008E74D0">
      <w:pPr>
        <w:widowControl w:val="0"/>
        <w:numPr>
          <w:ilvl w:val="0"/>
          <w:numId w:val="4"/>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8E74D0" w:rsidRPr="000612C0" w:rsidRDefault="008E74D0" w:rsidP="008E74D0">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sidR="00BF6769">
        <w:rPr>
          <w:rFonts w:ascii="Times New Roman" w:hAnsi="Times New Roman"/>
          <w:sz w:val="24"/>
          <w:szCs w:val="24"/>
        </w:rPr>
        <w:t>Зоркальцевское</w:t>
      </w:r>
      <w:r w:rsidRPr="00A31E1B">
        <w:rPr>
          <w:rFonts w:ascii="Times New Roman" w:hAnsi="Times New Roman"/>
          <w:sz w:val="24"/>
          <w:szCs w:val="24"/>
        </w:rPr>
        <w:t xml:space="preserve">сельское поселение»: </w:t>
      </w:r>
      <w:r w:rsidR="00BF6769">
        <w:rPr>
          <w:rFonts w:ascii="Times New Roman" w:hAnsi="Times New Roman"/>
          <w:sz w:val="24"/>
          <w:szCs w:val="24"/>
        </w:rPr>
        <w:t>http://www.</w:t>
      </w:r>
      <w:r w:rsidR="00BF6769">
        <w:rPr>
          <w:rFonts w:ascii="Times New Roman" w:hAnsi="Times New Roman"/>
          <w:sz w:val="24"/>
          <w:szCs w:val="24"/>
          <w:lang w:val="en-US"/>
        </w:rPr>
        <w:t>zorkpos</w:t>
      </w:r>
      <w:r w:rsidR="00BF6769">
        <w:rPr>
          <w:rFonts w:ascii="Times New Roman" w:hAnsi="Times New Roman"/>
          <w:sz w:val="24"/>
          <w:szCs w:val="24"/>
        </w:rPr>
        <w:t>.tomsk</w:t>
      </w:r>
      <w:r w:rsidRPr="00251DC0">
        <w:rPr>
          <w:rFonts w:ascii="Times New Roman" w:hAnsi="Times New Roman"/>
          <w:sz w:val="24"/>
          <w:szCs w:val="24"/>
        </w:rPr>
        <w:t>.ru/</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sidR="00BF6769">
        <w:rPr>
          <w:rFonts w:ascii="Times New Roman" w:hAnsi="Times New Roman"/>
          <w:sz w:val="24"/>
          <w:szCs w:val="24"/>
        </w:rPr>
        <w:t>Зоркальцевского</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8E74D0" w:rsidRPr="00A31E1B" w:rsidRDefault="008E74D0" w:rsidP="008E74D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sidRPr="007F0BB8">
        <w:rPr>
          <w:rFonts w:ascii="Times New Roman" w:hAnsi="Times New Roman"/>
          <w:sz w:val="24"/>
          <w:szCs w:val="24"/>
        </w:rPr>
        <w:t>в сети Интернет;</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8E74D0" w:rsidRPr="007F0BB8" w:rsidRDefault="008E74D0" w:rsidP="008E74D0">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8E74D0" w:rsidRPr="007F0BB8" w:rsidRDefault="008E74D0" w:rsidP="008E74D0">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8E74D0"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sidR="00BF6769">
        <w:rPr>
          <w:rFonts w:ascii="Times New Roman" w:hAnsi="Times New Roman"/>
          <w:sz w:val="24"/>
          <w:szCs w:val="24"/>
        </w:rPr>
        <w:t>Зоркальцевского</w:t>
      </w:r>
      <w:r w:rsidR="0070793B">
        <w:rPr>
          <w:rFonts w:ascii="Times New Roman" w:hAnsi="Times New Roman"/>
          <w:sz w:val="24"/>
          <w:szCs w:val="24"/>
        </w:rPr>
        <w:t xml:space="preserve">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8E74D0" w:rsidRPr="00F41306"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BF6769">
        <w:rPr>
          <w:rFonts w:ascii="Times New Roman" w:hAnsi="Times New Roman"/>
          <w:sz w:val="24"/>
          <w:szCs w:val="24"/>
        </w:rPr>
        <w:t>Зоркальцевского</w:t>
      </w:r>
      <w:r w:rsidR="006A6D5E">
        <w:rPr>
          <w:rFonts w:ascii="Times New Roman" w:hAnsi="Times New Roman"/>
          <w:sz w:val="24"/>
          <w:szCs w:val="24"/>
        </w:rPr>
        <w:t xml:space="preserve"> </w:t>
      </w:r>
      <w:r w:rsidRPr="00F41306">
        <w:rPr>
          <w:rFonts w:ascii="Times New Roman" w:hAnsi="Times New Roman"/>
          <w:sz w:val="24"/>
          <w:szCs w:val="24"/>
        </w:rPr>
        <w:t xml:space="preserve">сельского поселения, в которое обратился гражданин, фамилии, имени, отчестве (при наличии) и должности </w:t>
      </w:r>
      <w:r w:rsidRPr="00F41306">
        <w:rPr>
          <w:rFonts w:ascii="Times New Roman" w:hAnsi="Times New Roman"/>
          <w:sz w:val="24"/>
          <w:szCs w:val="24"/>
        </w:rPr>
        <w:lastRenderedPageBreak/>
        <w:t>специалиста,  принявшего телефонный звонок.</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обязаны предоставлять информацию по следующим вопросам:</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8E74D0" w:rsidRPr="007F0BB8" w:rsidRDefault="008E74D0" w:rsidP="008E74D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8E74D0" w:rsidRPr="007F0BB8" w:rsidRDefault="008E74D0" w:rsidP="008E74D0">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0070793B">
        <w:rPr>
          <w:rFonts w:ascii="Times New Roman" w:hAnsi="Times New Roman"/>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8E74D0" w:rsidRPr="00175450"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BF6769">
        <w:rPr>
          <w:rFonts w:ascii="Times New Roman" w:hAnsi="Times New Roman"/>
          <w:sz w:val="24"/>
          <w:szCs w:val="24"/>
        </w:rPr>
        <w:t>Зоркальцевского</w:t>
      </w:r>
      <w:r w:rsidR="0070793B">
        <w:rPr>
          <w:rFonts w:ascii="Times New Roman" w:hAnsi="Times New Roman"/>
          <w:sz w:val="24"/>
          <w:szCs w:val="24"/>
        </w:rPr>
        <w:t xml:space="preserve"> </w:t>
      </w:r>
      <w:r w:rsidRPr="00175450">
        <w:rPr>
          <w:rFonts w:ascii="Times New Roman" w:hAnsi="Times New Roman"/>
          <w:sz w:val="24"/>
          <w:szCs w:val="24"/>
        </w:rPr>
        <w:t>сельского поселения.</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8E74D0" w:rsidRPr="007F0BB8" w:rsidRDefault="008E74D0" w:rsidP="008E74D0">
      <w:pPr>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8E74D0" w:rsidRPr="007F0BB8" w:rsidRDefault="008E74D0" w:rsidP="008E74D0">
      <w:pPr>
        <w:pStyle w:val="4"/>
        <w:widowControl w:val="0"/>
        <w:numPr>
          <w:ilvl w:val="0"/>
          <w:numId w:val="4"/>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E74D0" w:rsidRDefault="008E74D0" w:rsidP="008E74D0">
      <w:pPr>
        <w:pStyle w:val="4"/>
        <w:widowControl w:val="0"/>
        <w:tabs>
          <w:tab w:val="left" w:pos="1134"/>
          <w:tab w:val="num" w:pos="1715"/>
        </w:tabs>
        <w:spacing w:after="0" w:line="240" w:lineRule="auto"/>
        <w:ind w:left="0" w:firstLine="567"/>
        <w:jc w:val="both"/>
        <w:rPr>
          <w:rFonts w:ascii="Times New Roman" w:hAnsi="Times New Roman"/>
          <w:sz w:val="24"/>
          <w:szCs w:val="24"/>
        </w:rPr>
      </w:pPr>
    </w:p>
    <w:p w:rsidR="008E74D0" w:rsidRPr="007F0BB8" w:rsidRDefault="008E74D0" w:rsidP="008E74D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8E74D0" w:rsidRPr="00E65C55"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46719D">
        <w:rPr>
          <w:rFonts w:ascii="Times New Roman" w:eastAsia="PMingLiU" w:hAnsi="Times New Roman"/>
          <w:sz w:val="24"/>
          <w:szCs w:val="24"/>
        </w:rPr>
        <w:t>Рассмотрение заявления о проведении</w:t>
      </w:r>
      <w:r w:rsidRPr="008D7DE2">
        <w:rPr>
          <w:rFonts w:ascii="Times New Roman" w:eastAsia="PMingLiU" w:hAnsi="Times New Roman"/>
          <w:sz w:val="24"/>
          <w:szCs w:val="24"/>
        </w:rPr>
        <w:t xml:space="preserve"> аукциона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8E74D0"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lastRenderedPageBreak/>
        <w:t xml:space="preserve">Предоставление муниципальной услуги осуществляется Администрацией </w:t>
      </w:r>
      <w:r w:rsidR="00BF6769">
        <w:rPr>
          <w:rFonts w:ascii="Times New Roman" w:hAnsi="Times New Roman"/>
          <w:sz w:val="24"/>
          <w:szCs w:val="24"/>
        </w:rPr>
        <w:t>Зоркальцевского</w:t>
      </w:r>
      <w:r w:rsidR="006A6D5E">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8E74D0" w:rsidRPr="00AC6C33"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(далее – Специалист администрации).</w:t>
      </w:r>
    </w:p>
    <w:p w:rsidR="008E74D0" w:rsidRPr="00956C74"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8E74D0" w:rsidRPr="00A31E1B" w:rsidRDefault="008E74D0" w:rsidP="008E74D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8E74D0"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8E74D0" w:rsidRPr="00A31E1B"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Администрации Томского района.</w:t>
      </w:r>
    </w:p>
    <w:p w:rsidR="008E74D0" w:rsidRPr="00A31E1B" w:rsidRDefault="008E74D0" w:rsidP="008E74D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8E74D0" w:rsidRPr="00A31E1B" w:rsidRDefault="008E74D0" w:rsidP="008E74D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8E74D0" w:rsidRDefault="008E74D0" w:rsidP="008E74D0">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Pr>
          <w:rFonts w:ascii="Times New Roman" w:hAnsi="Times New Roman"/>
          <w:sz w:val="24"/>
          <w:szCs w:val="24"/>
        </w:rPr>
        <w:t>;</w:t>
      </w:r>
    </w:p>
    <w:p w:rsidR="008E74D0" w:rsidRDefault="008E74D0" w:rsidP="008E74D0">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Комитетом по земельным ресурсам Томского района для предоставления сведений из электронной справочной системы АГИС.</w:t>
      </w:r>
    </w:p>
    <w:p w:rsidR="008E74D0" w:rsidRPr="009A6D57"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B422D">
        <w:rPr>
          <w:rFonts w:ascii="Times New Roman" w:hAnsi="Times New Roman"/>
          <w:sz w:val="24"/>
          <w:szCs w:val="24"/>
        </w:rPr>
        <w:t xml:space="preserve">Администрация </w:t>
      </w:r>
      <w:r w:rsidR="00BF6769">
        <w:rPr>
          <w:rFonts w:ascii="Times New Roman" w:hAnsi="Times New Roman"/>
          <w:sz w:val="24"/>
          <w:szCs w:val="24"/>
        </w:rPr>
        <w:t>Зоркальцевского</w:t>
      </w:r>
      <w:r w:rsidR="006A6D5E">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
    <w:p w:rsidR="008E74D0" w:rsidRPr="007F0BB8" w:rsidRDefault="008E74D0" w:rsidP="008E74D0">
      <w:pPr>
        <w:pStyle w:val="4"/>
        <w:numPr>
          <w:ilvl w:val="0"/>
          <w:numId w:val="4"/>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8E74D0" w:rsidRDefault="008E74D0" w:rsidP="008E74D0">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Pr>
          <w:rFonts w:ascii="Times New Roman" w:hAnsi="Times New Roman"/>
          <w:sz w:val="24"/>
          <w:szCs w:val="24"/>
        </w:rPr>
        <w:t>постановление о проведении аукциона;</w:t>
      </w:r>
    </w:p>
    <w:p w:rsidR="008E74D0" w:rsidRDefault="008E74D0" w:rsidP="008E74D0">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решение об отказе в проведении аукциона.</w:t>
      </w:r>
    </w:p>
    <w:p w:rsidR="008E74D0" w:rsidRPr="006A6D5E"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6A6D5E">
        <w:rPr>
          <w:rFonts w:ascii="Times New Roman" w:hAnsi="Times New Roman"/>
          <w:sz w:val="24"/>
          <w:szCs w:val="24"/>
        </w:rPr>
        <w:t>Срок предоставления муниципальной услуги не может превышать 2 месяцев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8E74D0" w:rsidRPr="007F0BB8"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Default="008E74D0" w:rsidP="008E74D0">
      <w:pPr>
        <w:pStyle w:val="4"/>
        <w:numPr>
          <w:ilvl w:val="0"/>
          <w:numId w:val="4"/>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Предоставление муниципальной услуги осуществляется в соответствии с:</w:t>
      </w:r>
    </w:p>
    <w:p w:rsidR="008E74D0" w:rsidRPr="00AD444F"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Pr>
          <w:rFonts w:ascii="Times New Roman" w:hAnsi="Times New Roman"/>
          <w:iCs/>
          <w:sz w:val="24"/>
          <w:szCs w:val="24"/>
        </w:rPr>
        <w:t>5</w:t>
      </w:r>
      <w:r w:rsidRPr="00AD444F">
        <w:rPr>
          <w:rFonts w:ascii="Times New Roman" w:hAnsi="Times New Roman"/>
          <w:iCs/>
          <w:sz w:val="24"/>
          <w:szCs w:val="24"/>
        </w:rPr>
        <w:t>.1</w:t>
      </w:r>
      <w:r>
        <w:rPr>
          <w:rFonts w:ascii="Times New Roman" w:hAnsi="Times New Roman"/>
          <w:iCs/>
          <w:sz w:val="24"/>
          <w:szCs w:val="24"/>
        </w:rPr>
        <w:t>0</w:t>
      </w:r>
      <w:r w:rsidRPr="00AD444F">
        <w:rPr>
          <w:rFonts w:ascii="Times New Roman" w:hAnsi="Times New Roman"/>
          <w:iCs/>
          <w:sz w:val="24"/>
          <w:szCs w:val="24"/>
        </w:rPr>
        <w:t>.200</w:t>
      </w:r>
      <w:r>
        <w:rPr>
          <w:rFonts w:ascii="Times New Roman" w:hAnsi="Times New Roman"/>
          <w:iCs/>
          <w:sz w:val="24"/>
          <w:szCs w:val="24"/>
        </w:rPr>
        <w:t>1</w:t>
      </w:r>
      <w:r w:rsidRPr="00AD444F">
        <w:rPr>
          <w:rFonts w:ascii="Times New Roman" w:hAnsi="Times New Roman"/>
          <w:iCs/>
          <w:sz w:val="24"/>
          <w:szCs w:val="24"/>
        </w:rPr>
        <w:t xml:space="preserve"> № 1</w:t>
      </w:r>
      <w:r>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sidR="00BF6769">
        <w:rPr>
          <w:rFonts w:ascii="Times New Roman" w:hAnsi="Times New Roman"/>
          <w:sz w:val="24"/>
          <w:szCs w:val="24"/>
        </w:rPr>
        <w:t>Зоркальцевское</w:t>
      </w:r>
      <w:r w:rsidRPr="00892A5A">
        <w:rPr>
          <w:rFonts w:ascii="Times New Roman" w:hAnsi="Times New Roman"/>
          <w:sz w:val="24"/>
          <w:szCs w:val="24"/>
        </w:rPr>
        <w:t>сельское поселение»</w:t>
      </w:r>
      <w:r>
        <w:rPr>
          <w:rFonts w:ascii="Times New Roman" w:hAnsi="Times New Roman"/>
          <w:sz w:val="24"/>
          <w:szCs w:val="24"/>
        </w:rPr>
        <w:t>.</w:t>
      </w:r>
    </w:p>
    <w:p w:rsidR="008E74D0" w:rsidRPr="009A6D57" w:rsidRDefault="008E74D0" w:rsidP="008E74D0">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в сети Интернет </w:t>
      </w:r>
      <w:r w:rsidR="00BF6769">
        <w:rPr>
          <w:rFonts w:ascii="Times New Roman" w:hAnsi="Times New Roman"/>
          <w:sz w:val="24"/>
          <w:szCs w:val="24"/>
        </w:rPr>
        <w:t>http://www.</w:t>
      </w:r>
      <w:r w:rsidR="00BF6769">
        <w:rPr>
          <w:rFonts w:ascii="Times New Roman" w:hAnsi="Times New Roman"/>
          <w:sz w:val="24"/>
          <w:szCs w:val="24"/>
          <w:lang w:val="en-US"/>
        </w:rPr>
        <w:t>zorkpos</w:t>
      </w:r>
      <w:r w:rsidR="00BF6769">
        <w:rPr>
          <w:rFonts w:ascii="Times New Roman" w:hAnsi="Times New Roman"/>
          <w:sz w:val="24"/>
          <w:szCs w:val="24"/>
        </w:rPr>
        <w:t>.tomsk</w:t>
      </w:r>
      <w:r w:rsidRPr="00251DC0">
        <w:rPr>
          <w:rFonts w:ascii="Times New Roman" w:hAnsi="Times New Roman"/>
          <w:sz w:val="24"/>
          <w:szCs w:val="24"/>
        </w:rPr>
        <w:t>.ru/</w:t>
      </w:r>
      <w:r w:rsidRPr="000D6E39">
        <w:rPr>
          <w:rStyle w:val="a5"/>
          <w:rFonts w:ascii="Times New Roman" w:hAnsi="Times New Roman"/>
          <w:sz w:val="24"/>
          <w:szCs w:val="24"/>
        </w:rPr>
        <w:t>.</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lastRenderedPageBreak/>
        <w:t xml:space="preserve">В бумажном виде форма заявления может быть получена непосредственно в Администрации </w:t>
      </w:r>
      <w:r w:rsidR="00BF6769">
        <w:rPr>
          <w:rFonts w:ascii="Times New Roman" w:hAnsi="Times New Roman"/>
          <w:sz w:val="24"/>
          <w:szCs w:val="24"/>
        </w:rPr>
        <w:t>Зоркальцевского</w:t>
      </w:r>
      <w:r w:rsidRPr="009A6D57">
        <w:rPr>
          <w:rFonts w:ascii="Times New Roman" w:hAnsi="Times New Roman"/>
          <w:sz w:val="24"/>
          <w:szCs w:val="24"/>
        </w:rPr>
        <w:t>сельского поселенияпо адресу, указанному в Приложении 1 к административному регламенту.</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BF6769">
        <w:rPr>
          <w:rFonts w:ascii="Times New Roman" w:hAnsi="Times New Roman"/>
          <w:sz w:val="24"/>
          <w:szCs w:val="24"/>
        </w:rPr>
        <w:t>Зоркальцевского</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8E74D0" w:rsidRPr="009A6D57"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8E74D0" w:rsidRDefault="008E74D0" w:rsidP="008E74D0">
      <w:pPr>
        <w:pStyle w:val="4"/>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8E74D0" w:rsidRDefault="008E74D0" w:rsidP="008E74D0">
      <w:pPr>
        <w:pStyle w:val="4"/>
        <w:numPr>
          <w:ilvl w:val="0"/>
          <w:numId w:val="6"/>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w:t>
      </w:r>
      <w:r>
        <w:rPr>
          <w:rFonts w:ascii="Times New Roman" w:hAnsi="Times New Roman"/>
          <w:sz w:val="24"/>
          <w:szCs w:val="24"/>
        </w:rPr>
        <w:t>овый паспорт земельного участка.</w:t>
      </w:r>
    </w:p>
    <w:p w:rsidR="008E74D0"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поселенияпо собственной инициативе.</w:t>
      </w:r>
    </w:p>
    <w:p w:rsidR="008E74D0"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8E74D0"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8E74D0" w:rsidRDefault="008E74D0" w:rsidP="008E74D0">
      <w:pPr>
        <w:pStyle w:val="4"/>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74D0" w:rsidRPr="00A95631" w:rsidRDefault="008E74D0" w:rsidP="008E74D0">
      <w:pPr>
        <w:pStyle w:val="4"/>
        <w:numPr>
          <w:ilvl w:val="0"/>
          <w:numId w:val="7"/>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E74D0" w:rsidRPr="00A95631" w:rsidRDefault="008E74D0" w:rsidP="008E74D0">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Pr>
          <w:rFonts w:ascii="Times New Roman" w:hAnsi="Times New Roman"/>
          <w:b/>
          <w:sz w:val="24"/>
          <w:szCs w:val="24"/>
        </w:rPr>
        <w:t>возвратазаявления</w:t>
      </w:r>
      <w:r w:rsidRPr="00A95631">
        <w:rPr>
          <w:rFonts w:ascii="Times New Roman" w:hAnsi="Times New Roman"/>
          <w:b/>
          <w:sz w:val="24"/>
          <w:szCs w:val="24"/>
        </w:rPr>
        <w:t>:</w:t>
      </w:r>
    </w:p>
    <w:p w:rsidR="008E74D0" w:rsidRPr="00A95631" w:rsidRDefault="008E74D0" w:rsidP="008E74D0">
      <w:pPr>
        <w:pStyle w:val="ad"/>
        <w:spacing w:line="240" w:lineRule="auto"/>
        <w:rPr>
          <w:sz w:val="24"/>
          <w:szCs w:val="24"/>
        </w:rPr>
      </w:pPr>
      <w:r>
        <w:rPr>
          <w:sz w:val="24"/>
          <w:szCs w:val="24"/>
        </w:rPr>
        <w:t>Не предусмотрены</w:t>
      </w:r>
    </w:p>
    <w:p w:rsidR="008E74D0" w:rsidRDefault="008E74D0" w:rsidP="008E74D0">
      <w:pPr>
        <w:pStyle w:val="ad"/>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8E74D0" w:rsidRPr="00532522" w:rsidRDefault="008E74D0" w:rsidP="008E74D0">
      <w:pPr>
        <w:pStyle w:val="120"/>
        <w:spacing w:after="0" w:line="240" w:lineRule="auto"/>
        <w:ind w:firstLine="567"/>
        <w:jc w:val="both"/>
        <w:rPr>
          <w:rFonts w:ascii="Times New Roman" w:hAnsi="Times New Roman"/>
          <w:sz w:val="24"/>
          <w:szCs w:val="24"/>
        </w:rPr>
      </w:pPr>
      <w:r>
        <w:rPr>
          <w:rFonts w:ascii="Times New Roman" w:hAnsi="Times New Roman"/>
          <w:sz w:val="24"/>
          <w:szCs w:val="24"/>
        </w:rPr>
        <w:t>а</w:t>
      </w:r>
      <w:r w:rsidRPr="00532522">
        <w:rPr>
          <w:rFonts w:ascii="Times New Roman" w:hAnsi="Times New Roman"/>
          <w:sz w:val="24"/>
          <w:szCs w:val="24"/>
        </w:rPr>
        <w:t xml:space="preserve">) </w:t>
      </w:r>
      <w:r>
        <w:rPr>
          <w:rFonts w:ascii="Times New Roman" w:hAnsi="Times New Roman"/>
          <w:sz w:val="24"/>
          <w:szCs w:val="24"/>
        </w:rPr>
        <w:t>наличие оснований</w:t>
      </w:r>
      <w:r w:rsidRPr="00532522">
        <w:rPr>
          <w:rFonts w:ascii="Times New Roman" w:hAnsi="Times New Roman"/>
          <w:sz w:val="24"/>
          <w:szCs w:val="24"/>
        </w:rPr>
        <w:t xml:space="preserve">, </w:t>
      </w:r>
      <w:r>
        <w:rPr>
          <w:rFonts w:ascii="Times New Roman" w:hAnsi="Times New Roman"/>
          <w:sz w:val="24"/>
          <w:szCs w:val="24"/>
        </w:rPr>
        <w:t>предусмотренных</w:t>
      </w:r>
      <w:hyperlink w:anchor="Par319" w:history="1">
        <w:r w:rsidRPr="002A780C">
          <w:rPr>
            <w:rStyle w:val="a5"/>
            <w:rFonts w:ascii="Times New Roman" w:hAnsi="Times New Roman"/>
            <w:color w:val="000000"/>
            <w:sz w:val="24"/>
            <w:szCs w:val="24"/>
          </w:rPr>
          <w:t>пункт</w:t>
        </w:r>
        <w:r>
          <w:rPr>
            <w:rStyle w:val="a5"/>
            <w:rFonts w:ascii="Times New Roman" w:hAnsi="Times New Roman"/>
            <w:color w:val="000000"/>
            <w:sz w:val="24"/>
            <w:szCs w:val="24"/>
          </w:rPr>
          <w:t>ом</w:t>
        </w:r>
      </w:hyperlink>
      <w:r>
        <w:rPr>
          <w:rFonts w:ascii="Times New Roman" w:hAnsi="Times New Roman"/>
          <w:color w:val="000000"/>
          <w:sz w:val="24"/>
          <w:szCs w:val="24"/>
        </w:rPr>
        <w:t>8 статьи 39.11</w:t>
      </w:r>
      <w:r>
        <w:rPr>
          <w:rFonts w:ascii="Times New Roman" w:hAnsi="Times New Roman"/>
          <w:sz w:val="24"/>
          <w:szCs w:val="24"/>
        </w:rPr>
        <w:t>Земельного кодекса.</w:t>
      </w:r>
    </w:p>
    <w:p w:rsidR="008E74D0" w:rsidRDefault="008E74D0" w:rsidP="008E74D0">
      <w:pPr>
        <w:pStyle w:val="ad"/>
        <w:spacing w:line="240" w:lineRule="auto"/>
        <w:ind w:left="1" w:firstLine="566"/>
        <w:rPr>
          <w:b/>
          <w:sz w:val="24"/>
          <w:szCs w:val="24"/>
        </w:rPr>
      </w:pPr>
      <w:r w:rsidRPr="00A95631">
        <w:rPr>
          <w:sz w:val="24"/>
          <w:szCs w:val="24"/>
        </w:rPr>
        <w:t xml:space="preserve">36. </w:t>
      </w:r>
      <w:r w:rsidRPr="009761AD">
        <w:rPr>
          <w:b/>
          <w:sz w:val="24"/>
          <w:szCs w:val="24"/>
        </w:rPr>
        <w:t>Основания для приостановления предоставления муниципальной услуги:</w:t>
      </w:r>
    </w:p>
    <w:p w:rsidR="008E74D0" w:rsidRPr="007E4A47" w:rsidRDefault="008E74D0" w:rsidP="008E74D0">
      <w:pPr>
        <w:pStyle w:val="ad"/>
        <w:spacing w:line="240" w:lineRule="auto"/>
        <w:ind w:left="1" w:firstLine="566"/>
        <w:rPr>
          <w:sz w:val="24"/>
          <w:szCs w:val="24"/>
        </w:rPr>
      </w:pPr>
      <w:r>
        <w:rPr>
          <w:sz w:val="24"/>
          <w:szCs w:val="24"/>
        </w:rPr>
        <w:t>Не предусмотрены</w:t>
      </w:r>
      <w:r w:rsidRPr="007E4A47">
        <w:rPr>
          <w:sz w:val="24"/>
          <w:szCs w:val="24"/>
        </w:rPr>
        <w:t>.</w:t>
      </w:r>
    </w:p>
    <w:p w:rsidR="008E74D0" w:rsidRPr="00A95631" w:rsidRDefault="008E74D0" w:rsidP="008E74D0">
      <w:pPr>
        <w:pStyle w:val="ad"/>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8E74D0" w:rsidRPr="00A95631" w:rsidRDefault="008E74D0" w:rsidP="008E74D0">
      <w:pPr>
        <w:pStyle w:val="ad"/>
        <w:spacing w:line="240" w:lineRule="auto"/>
        <w:rPr>
          <w:sz w:val="24"/>
          <w:szCs w:val="24"/>
        </w:rPr>
      </w:pPr>
      <w:r w:rsidRPr="00A95631">
        <w:rPr>
          <w:sz w:val="24"/>
          <w:szCs w:val="24"/>
        </w:rPr>
        <w:lastRenderedPageBreak/>
        <w:t xml:space="preserve">38.  Муниципальная услуга предоставляется бесплатно. </w:t>
      </w:r>
    </w:p>
    <w:p w:rsidR="008E74D0" w:rsidRPr="00A95631" w:rsidRDefault="008E74D0" w:rsidP="008E74D0">
      <w:pPr>
        <w:pStyle w:val="ad"/>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8E74D0" w:rsidRPr="00A95631" w:rsidRDefault="008E74D0" w:rsidP="008E74D0">
      <w:pPr>
        <w:pStyle w:val="ad"/>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8E74D0" w:rsidRPr="00A95631" w:rsidRDefault="008E74D0" w:rsidP="008E74D0">
      <w:pPr>
        <w:pStyle w:val="ad"/>
        <w:spacing w:line="240" w:lineRule="auto"/>
        <w:rPr>
          <w:sz w:val="24"/>
          <w:szCs w:val="24"/>
        </w:rPr>
      </w:pPr>
      <w:r w:rsidRPr="00A95631">
        <w:rPr>
          <w:sz w:val="24"/>
          <w:szCs w:val="24"/>
        </w:rPr>
        <w:t xml:space="preserve">41. Заявление на бумажном носителе регистрируется в день представления в Администрацию </w:t>
      </w:r>
      <w:r w:rsidR="00BF6769">
        <w:rPr>
          <w:sz w:val="24"/>
          <w:szCs w:val="24"/>
        </w:rPr>
        <w:t>Зоркальцевского</w:t>
      </w:r>
      <w:r w:rsidRPr="00A95631">
        <w:rPr>
          <w:sz w:val="24"/>
          <w:szCs w:val="24"/>
        </w:rPr>
        <w:t>сельского поселения заявления и документов, необходимых для предоставления муниципальной услуги.</w:t>
      </w:r>
    </w:p>
    <w:p w:rsidR="008E74D0" w:rsidRPr="00A95631" w:rsidRDefault="008E74D0" w:rsidP="008E74D0">
      <w:pPr>
        <w:pStyle w:val="ad"/>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BF6769">
        <w:rPr>
          <w:sz w:val="24"/>
          <w:szCs w:val="24"/>
        </w:rPr>
        <w:t>Зоркальцевского</w:t>
      </w:r>
      <w:r w:rsidRPr="00A95631">
        <w:rPr>
          <w:sz w:val="24"/>
          <w:szCs w:val="24"/>
        </w:rPr>
        <w:t>сельского поселения.</w:t>
      </w:r>
    </w:p>
    <w:p w:rsidR="008E74D0" w:rsidRPr="00A95631" w:rsidRDefault="008E74D0" w:rsidP="008E74D0">
      <w:pPr>
        <w:pStyle w:val="ad"/>
        <w:tabs>
          <w:tab w:val="clear" w:pos="851"/>
          <w:tab w:val="left" w:pos="993"/>
        </w:tabs>
        <w:spacing w:line="240" w:lineRule="auto"/>
        <w:rPr>
          <w:sz w:val="24"/>
          <w:szCs w:val="24"/>
        </w:rPr>
      </w:pPr>
      <w:r w:rsidRPr="00A95631">
        <w:rPr>
          <w:sz w:val="24"/>
          <w:szCs w:val="24"/>
        </w:rPr>
        <w:t xml:space="preserve">43.Предоставление муниципальной услуги осуществляется в специально выделенных для этих целей помещениях. </w:t>
      </w:r>
    </w:p>
    <w:p w:rsidR="00682346" w:rsidRDefault="008E74D0" w:rsidP="008E74D0">
      <w:pPr>
        <w:pStyle w:val="ad"/>
        <w:spacing w:line="240" w:lineRule="auto"/>
        <w:rPr>
          <w:sz w:val="24"/>
          <w:szCs w:val="24"/>
        </w:rPr>
      </w:pPr>
      <w:r w:rsidRPr="00A95631">
        <w:rPr>
          <w:sz w:val="24"/>
          <w:szCs w:val="24"/>
        </w:rPr>
        <w:t xml:space="preserve">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w:t>
      </w:r>
    </w:p>
    <w:p w:rsidR="008E74D0" w:rsidRDefault="008E74D0" w:rsidP="008E74D0">
      <w:pPr>
        <w:pStyle w:val="ad"/>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8E74D0" w:rsidRPr="00D3173C" w:rsidRDefault="008E74D0" w:rsidP="008E74D0">
      <w:pPr>
        <w:pStyle w:val="ad"/>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8E74D0" w:rsidRPr="007F0BB8"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8E74D0" w:rsidRPr="007F0BB8"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E74D0"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8E74D0" w:rsidRPr="00D3173C" w:rsidRDefault="008E74D0" w:rsidP="008E74D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lastRenderedPageBreak/>
        <w:t xml:space="preserve"> полнота информирования граждан;</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наглядность форм предоставляемой информации об административных процедурах;</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8E74D0" w:rsidRPr="00D9494C"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8E74D0" w:rsidRPr="00D9494C"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8E74D0" w:rsidRPr="00D9494C"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sidR="00BF6769">
        <w:rPr>
          <w:rFonts w:ascii="Times New Roman" w:hAnsi="Times New Roman"/>
          <w:sz w:val="24"/>
          <w:szCs w:val="24"/>
        </w:rPr>
        <w:t>Зоркальцевского</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8E74D0" w:rsidRDefault="008E74D0" w:rsidP="008E74D0">
      <w:pPr>
        <w:pStyle w:val="4"/>
        <w:numPr>
          <w:ilvl w:val="0"/>
          <w:numId w:val="8"/>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8E74D0" w:rsidRPr="00D3173C" w:rsidRDefault="008E74D0" w:rsidP="008E74D0">
      <w:pPr>
        <w:pStyle w:val="4"/>
        <w:numPr>
          <w:ilvl w:val="0"/>
          <w:numId w:val="9"/>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2"/>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8E74D0" w:rsidRPr="007F0BB8"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E74D0"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8E74D0" w:rsidRPr="00D3173C" w:rsidRDefault="008E74D0" w:rsidP="008E74D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8E74D0" w:rsidRDefault="008E74D0" w:rsidP="008E74D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8E74D0" w:rsidRDefault="008E74D0" w:rsidP="008E74D0">
      <w:pPr>
        <w:pStyle w:val="ConsPlusNormal"/>
        <w:tabs>
          <w:tab w:val="left" w:pos="142"/>
          <w:tab w:val="left" w:pos="1276"/>
        </w:tabs>
        <w:ind w:firstLine="567"/>
        <w:jc w:val="center"/>
        <w:rPr>
          <w:rFonts w:ascii="Times New Roman" w:hAnsi="Times New Roman" w:cs="Times New Roman"/>
          <w:sz w:val="24"/>
          <w:szCs w:val="24"/>
        </w:rPr>
      </w:pPr>
    </w:p>
    <w:p w:rsidR="008E74D0" w:rsidRPr="007F0BB8" w:rsidRDefault="008E74D0" w:rsidP="008E74D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8E74D0" w:rsidRPr="00A31E1B" w:rsidRDefault="008E74D0" w:rsidP="008E74D0">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8E74D0" w:rsidRPr="00D3173C" w:rsidRDefault="008E74D0" w:rsidP="008E74D0">
      <w:pPr>
        <w:pStyle w:val="4"/>
        <w:widowControl w:val="0"/>
        <w:numPr>
          <w:ilvl w:val="0"/>
          <w:numId w:val="10"/>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8E74D0" w:rsidRPr="00A31E1B"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8E74D0" w:rsidRPr="00A31E1B"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8E74D0"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получение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p>
    <w:p w:rsidR="008E74D0" w:rsidRDefault="008E74D0" w:rsidP="008E74D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8E74D0" w:rsidRDefault="0070793B"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5</w:t>
      </w:r>
      <w:r w:rsidR="008E74D0" w:rsidRPr="00A31E1B">
        <w:rPr>
          <w:rFonts w:ascii="Times New Roman" w:hAnsi="Times New Roman"/>
          <w:sz w:val="24"/>
          <w:szCs w:val="24"/>
        </w:rPr>
        <w:t>)</w:t>
      </w:r>
      <w:r w:rsidR="008E74D0" w:rsidRPr="00A31E1B">
        <w:rPr>
          <w:rFonts w:ascii="Times New Roman" w:hAnsi="Times New Roman"/>
          <w:sz w:val="24"/>
          <w:szCs w:val="24"/>
          <w:lang w:val="en-US"/>
        </w:rPr>
        <w:t> </w:t>
      </w:r>
      <w:r w:rsidR="008E74D0">
        <w:rPr>
          <w:rFonts w:ascii="Times New Roman" w:hAnsi="Times New Roman"/>
          <w:sz w:val="24"/>
          <w:szCs w:val="24"/>
        </w:rPr>
        <w:t>опубликование извещения о проведении (отказе в проведении) аукциона.</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sidR="00BF6769">
        <w:rPr>
          <w:rFonts w:ascii="Times New Roman" w:hAnsi="Times New Roman"/>
          <w:sz w:val="24"/>
          <w:szCs w:val="24"/>
        </w:rPr>
        <w:t>Зоркальцевского</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8E74D0" w:rsidRPr="00CE0AF4" w:rsidRDefault="008E74D0" w:rsidP="008E74D0">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8E74D0" w:rsidRPr="00CE0AF4" w:rsidRDefault="008E74D0" w:rsidP="008E74D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8E74D0" w:rsidRPr="00CE0AF4" w:rsidRDefault="008E74D0" w:rsidP="008E74D0">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sz w:val="24"/>
          <w:szCs w:val="24"/>
        </w:rPr>
        <w:t xml:space="preserve">Специалисту,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 xml:space="preserve">Максимальный срок выполнения административной процедуры «прием и </w:t>
      </w:r>
      <w:r w:rsidRPr="00CE0AF4">
        <w:rPr>
          <w:rFonts w:ascii="Times New Roman" w:hAnsi="Times New Roman"/>
          <w:sz w:val="24"/>
          <w:szCs w:val="24"/>
        </w:rPr>
        <w:lastRenderedPageBreak/>
        <w:t>регистрация заявления и прилагаемых к нему документов» не должен превышать 2 рабочих дней с даты регистрации.</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76. </w:t>
      </w:r>
      <w:r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 xml:space="preserve">Специалисту администрации. </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8E74D0" w:rsidRDefault="008E74D0" w:rsidP="008E74D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78. </w:t>
      </w:r>
      <w:r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Pr>
          <w:rFonts w:ascii="Times New Roman" w:hAnsi="Times New Roman"/>
          <w:sz w:val="24"/>
          <w:szCs w:val="24"/>
        </w:rPr>
        <w:t>.</w:t>
      </w:r>
    </w:p>
    <w:p w:rsidR="008E74D0" w:rsidRPr="00A31E1B" w:rsidRDefault="008E74D0" w:rsidP="008E74D0">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 xml:space="preserve">79. </w:t>
      </w:r>
      <w:r w:rsidRPr="00A31E1B">
        <w:rPr>
          <w:rFonts w:ascii="Times New Roman" w:hAnsi="Times New Roman"/>
          <w:sz w:val="24"/>
          <w:szCs w:val="24"/>
        </w:rPr>
        <w:t xml:space="preserve">В случае непредставления </w:t>
      </w:r>
      <w:r>
        <w:rPr>
          <w:rFonts w:ascii="Times New Roman" w:hAnsi="Times New Roman"/>
          <w:sz w:val="24"/>
          <w:szCs w:val="24"/>
        </w:rPr>
        <w:t xml:space="preserve">заявителем </w:t>
      </w:r>
      <w:r w:rsidRPr="00A31E1B">
        <w:rPr>
          <w:rFonts w:ascii="Times New Roman" w:hAnsi="Times New Roman"/>
          <w:sz w:val="24"/>
          <w:szCs w:val="24"/>
        </w:rPr>
        <w:t xml:space="preserve">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8E74D0" w:rsidRDefault="008E74D0" w:rsidP="008E74D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82.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BF6769">
        <w:rPr>
          <w:rFonts w:ascii="Times New Roman" w:hAnsi="Times New Roman"/>
          <w:sz w:val="24"/>
          <w:szCs w:val="24"/>
        </w:rPr>
        <w:t>Зоркальцевского</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83.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E74D0" w:rsidRDefault="008E74D0" w:rsidP="008E74D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84.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E74D0" w:rsidRPr="006C73E7" w:rsidRDefault="008E74D0" w:rsidP="008E74D0">
      <w:pPr>
        <w:pStyle w:val="4"/>
        <w:widowControl w:val="0"/>
        <w:numPr>
          <w:ilvl w:val="0"/>
          <w:numId w:val="27"/>
        </w:numPr>
        <w:tabs>
          <w:tab w:val="clear" w:pos="927"/>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документов,направляет межведомственные запросы в:</w:t>
      </w:r>
    </w:p>
    <w:p w:rsidR="008E74D0" w:rsidRPr="00A31E1B"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8E74D0"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Pr>
          <w:rFonts w:ascii="Times New Roman" w:hAnsi="Times New Roman"/>
          <w:sz w:val="24"/>
          <w:szCs w:val="24"/>
        </w:rPr>
        <w:t>юридическом лице;</w:t>
      </w:r>
    </w:p>
    <w:p w:rsidR="008E74D0" w:rsidRDefault="008E74D0" w:rsidP="008E74D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Томского района для предоставления сведений из электронной справочной системы АГИС.</w:t>
      </w:r>
    </w:p>
    <w:p w:rsidR="008E74D0" w:rsidRDefault="008E74D0" w:rsidP="008E74D0">
      <w:pPr>
        <w:pStyle w:val="4"/>
        <w:widowControl w:val="0"/>
        <w:numPr>
          <w:ilvl w:val="0"/>
          <w:numId w:val="27"/>
        </w:numPr>
        <w:tabs>
          <w:tab w:val="clear" w:pos="927"/>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направления межведомственного запроса, представленные в </w:t>
      </w:r>
      <w:r w:rsidRPr="006C73E7">
        <w:rPr>
          <w:rFonts w:ascii="Times New Roman" w:hAnsi="Times New Roman"/>
          <w:sz w:val="24"/>
          <w:szCs w:val="24"/>
        </w:rPr>
        <w:lastRenderedPageBreak/>
        <w:t xml:space="preserve">Администрацию </w:t>
      </w:r>
      <w:r w:rsidR="00BF6769">
        <w:rPr>
          <w:rFonts w:ascii="Times New Roman" w:hAnsi="Times New Roman"/>
          <w:sz w:val="24"/>
          <w:szCs w:val="24"/>
        </w:rPr>
        <w:t>Зоркальцевского</w:t>
      </w:r>
      <w:r w:rsidRPr="006C73E7">
        <w:rPr>
          <w:rFonts w:ascii="Times New Roman" w:hAnsi="Times New Roman"/>
          <w:sz w:val="24"/>
          <w:szCs w:val="24"/>
        </w:rPr>
        <w:t>сельского поселения документы и информация передаются</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E74D0"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8E74D0"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Общая продолжительность административной процедуры не может превышать </w:t>
      </w:r>
      <w:r>
        <w:rPr>
          <w:rFonts w:ascii="Times New Roman" w:hAnsi="Times New Roman"/>
          <w:sz w:val="24"/>
          <w:szCs w:val="24"/>
        </w:rPr>
        <w:t>10</w:t>
      </w:r>
      <w:r w:rsidRPr="006C73E7">
        <w:rPr>
          <w:rFonts w:ascii="Times New Roman" w:hAnsi="Times New Roman"/>
          <w:sz w:val="24"/>
          <w:szCs w:val="24"/>
        </w:rPr>
        <w:t xml:space="preserve"> рабочих дней.</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8E74D0" w:rsidRPr="006C73E7" w:rsidRDefault="008E74D0" w:rsidP="008E74D0">
      <w:pPr>
        <w:pStyle w:val="4"/>
        <w:widowControl w:val="0"/>
        <w:numPr>
          <w:ilvl w:val="0"/>
          <w:numId w:val="27"/>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2 месяцев</w:t>
      </w:r>
      <w:r w:rsidRPr="006C73E7">
        <w:rPr>
          <w:rFonts w:ascii="Times New Roman" w:hAnsi="Times New Roman"/>
          <w:sz w:val="24"/>
          <w:szCs w:val="24"/>
        </w:rPr>
        <w:t>с даты регистрации документов:</w:t>
      </w:r>
    </w:p>
    <w:p w:rsidR="008E74D0" w:rsidRPr="00A31E1B" w:rsidRDefault="008E74D0" w:rsidP="008E74D0">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проводит мероприятия по получению технических условий подключения (технологического присоединения) к сетям инженерно-технического обеспечения, если наличие таких условий является обязательным условием проведения аукциона</w:t>
      </w:r>
      <w:r w:rsidRPr="00A31E1B">
        <w:rPr>
          <w:rFonts w:ascii="Times New Roman" w:hAnsi="Times New Roman"/>
          <w:sz w:val="24"/>
          <w:szCs w:val="24"/>
        </w:rPr>
        <w:t>;</w:t>
      </w:r>
    </w:p>
    <w:p w:rsidR="008E74D0"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w:t>
      </w:r>
      <w:r>
        <w:rPr>
          <w:rFonts w:ascii="Times New Roman" w:hAnsi="Times New Roman"/>
          <w:sz w:val="24"/>
          <w:szCs w:val="24"/>
        </w:rPr>
        <w:t>подготавливает проект решения об отказе в проведении аукциона при наличии хотя бы одного из оснований, указанных в пункте 35 административного регламента.</w:t>
      </w:r>
    </w:p>
    <w:p w:rsidR="008E74D0" w:rsidRDefault="008E74D0" w:rsidP="008E74D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г) подготавливает проект постановления о проведении аукциона.</w:t>
      </w:r>
    </w:p>
    <w:p w:rsidR="008E74D0" w:rsidRDefault="008E74D0" w:rsidP="008E74D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8E74D0" w:rsidRPr="007F49FA" w:rsidRDefault="008E74D0" w:rsidP="008E74D0">
      <w:pPr>
        <w:pStyle w:val="4"/>
        <w:widowControl w:val="0"/>
        <w:numPr>
          <w:ilvl w:val="0"/>
          <w:numId w:val="12"/>
        </w:numPr>
        <w:tabs>
          <w:tab w:val="left" w:pos="0"/>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Pr>
          <w:rFonts w:ascii="Times New Roman" w:hAnsi="Times New Roman"/>
          <w:sz w:val="24"/>
          <w:szCs w:val="24"/>
        </w:rPr>
        <w:t>указанных в пункте 97 административного регламента</w:t>
      </w:r>
      <w:r w:rsidRPr="007F49FA">
        <w:rPr>
          <w:rFonts w:ascii="Times New Roman" w:hAnsi="Times New Roman"/>
          <w:sz w:val="24"/>
          <w:szCs w:val="24"/>
        </w:rPr>
        <w:t xml:space="preserve">. </w:t>
      </w:r>
    </w:p>
    <w:p w:rsidR="008E74D0" w:rsidRPr="0070793B"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0793B">
        <w:rPr>
          <w:rFonts w:ascii="Times New Roman" w:hAnsi="Times New Roman"/>
          <w:sz w:val="24"/>
          <w:szCs w:val="24"/>
        </w:rPr>
        <w:t>Общая продолжительность административной процедуры не должна превышать 2 месяцев с даты подачи заявления.</w:t>
      </w:r>
    </w:p>
    <w:p w:rsidR="008E74D0"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w:t>
      </w:r>
      <w:r>
        <w:rPr>
          <w:rFonts w:ascii="Times New Roman" w:hAnsi="Times New Roman"/>
          <w:sz w:val="24"/>
          <w:szCs w:val="24"/>
        </w:rPr>
        <w:t xml:space="preserve"> по выдаче подготовленных документов</w:t>
      </w:r>
      <w:r w:rsidRPr="007F49FA">
        <w:rPr>
          <w:rFonts w:ascii="Times New Roman" w:hAnsi="Times New Roman"/>
          <w:sz w:val="24"/>
          <w:szCs w:val="24"/>
        </w:rPr>
        <w:t xml:space="preserve">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8E74D0"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r>
        <w:rPr>
          <w:rFonts w:ascii="Times New Roman" w:hAnsi="Times New Roman"/>
          <w:sz w:val="24"/>
          <w:szCs w:val="24"/>
        </w:rPr>
        <w:t>, и направляет извещение о проведении аукциона (отказе в проведении аукциона) для его размещения на официальном сайте.</w:t>
      </w:r>
    </w:p>
    <w:p w:rsidR="008E74D0" w:rsidRPr="007F49FA" w:rsidRDefault="008E74D0" w:rsidP="008E74D0">
      <w:pPr>
        <w:pStyle w:val="4"/>
        <w:widowControl w:val="0"/>
        <w:numPr>
          <w:ilvl w:val="0"/>
          <w:numId w:val="12"/>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8E74D0" w:rsidRPr="00A31E1B"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Default="008E74D0" w:rsidP="008E74D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A31E1B">
        <w:rPr>
          <w:rFonts w:ascii="Times New Roman" w:hAnsi="Times New Roman"/>
          <w:sz w:val="24"/>
          <w:szCs w:val="24"/>
        </w:rPr>
        <w:t>посредством почтового отправления на адрес заявителя, указанный в заявлении.</w:t>
      </w:r>
    </w:p>
    <w:p w:rsidR="008E74D0" w:rsidRDefault="008E74D0" w:rsidP="008E74D0">
      <w:pPr>
        <w:pStyle w:val="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8E74D0" w:rsidRPr="007F49FA" w:rsidRDefault="008E74D0" w:rsidP="008E74D0">
      <w:pPr>
        <w:pStyle w:val="4"/>
        <w:numPr>
          <w:ilvl w:val="0"/>
          <w:numId w:val="12"/>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lastRenderedPageBreak/>
        <w:t>Общая продолжительность административной процедуры не может превышать 2 рабочих дней.</w:t>
      </w:r>
    </w:p>
    <w:p w:rsidR="008E74D0" w:rsidRDefault="008E74D0" w:rsidP="008E74D0">
      <w:pPr>
        <w:pStyle w:val="ConsPlusNormal"/>
        <w:tabs>
          <w:tab w:val="left" w:pos="142"/>
          <w:tab w:val="left" w:pos="1276"/>
        </w:tabs>
        <w:ind w:firstLine="567"/>
        <w:rPr>
          <w:rFonts w:ascii="Times New Roman" w:hAnsi="Times New Roman" w:cs="Times New Roman"/>
          <w:sz w:val="24"/>
          <w:szCs w:val="24"/>
        </w:rPr>
      </w:pPr>
    </w:p>
    <w:p w:rsidR="008E74D0" w:rsidRPr="007F0BB8" w:rsidRDefault="008E74D0" w:rsidP="008E74D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106. </w:t>
      </w:r>
      <w:r w:rsidRPr="000B3BC5">
        <w:rPr>
          <w:rFonts w:ascii="Times New Roman" w:hAnsi="Times New Roman"/>
          <w:sz w:val="24"/>
          <w:szCs w:val="24"/>
        </w:rPr>
        <w:t>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8E74D0" w:rsidRDefault="008E74D0" w:rsidP="008E74D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107.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00F21D01">
        <w:rPr>
          <w:rFonts w:ascii="Times New Roman" w:hAnsi="Times New Roman"/>
          <w:sz w:val="24"/>
          <w:szCs w:val="24"/>
        </w:rPr>
        <w:t xml:space="preserve"> </w:t>
      </w:r>
      <w:r w:rsidRPr="007A0BD7">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8E74D0" w:rsidRPr="000B3BC5" w:rsidRDefault="008E74D0" w:rsidP="008E74D0">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108. </w:t>
      </w:r>
      <w:r w:rsidRPr="000B3BC5">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E74D0" w:rsidRPr="000B3BC5" w:rsidRDefault="008E74D0" w:rsidP="008E74D0">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109.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8E74D0"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E74D0"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8E74D0"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w:t>
      </w:r>
      <w:r w:rsidR="00F21D01">
        <w:rPr>
          <w:rFonts w:ascii="Times New Roman" w:hAnsi="Times New Roman"/>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8E74D0" w:rsidRPr="000B3BC5" w:rsidRDefault="008E74D0" w:rsidP="008E74D0">
      <w:pPr>
        <w:pStyle w:val="4"/>
        <w:numPr>
          <w:ilvl w:val="0"/>
          <w:numId w:val="1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E74D0" w:rsidRPr="007F0BB8" w:rsidRDefault="008E74D0" w:rsidP="008E74D0">
      <w:pPr>
        <w:pStyle w:val="ConsPlusNormal"/>
        <w:tabs>
          <w:tab w:val="left" w:pos="142"/>
          <w:tab w:val="left" w:pos="1276"/>
        </w:tabs>
        <w:ind w:firstLine="567"/>
        <w:jc w:val="both"/>
        <w:rPr>
          <w:rFonts w:ascii="Times New Roman" w:hAnsi="Times New Roman" w:cs="Times New Roman"/>
          <w:sz w:val="24"/>
          <w:szCs w:val="24"/>
        </w:rPr>
      </w:pPr>
    </w:p>
    <w:p w:rsidR="008E74D0" w:rsidRPr="00AE3B76" w:rsidRDefault="008E74D0" w:rsidP="008E74D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w:t>
      </w:r>
      <w:r w:rsidR="00BF6769">
        <w:rPr>
          <w:rFonts w:ascii="Times New Roman" w:hAnsi="Times New Roman"/>
          <w:sz w:val="24"/>
          <w:szCs w:val="24"/>
        </w:rPr>
        <w:t>ИЯ) АДМИНИСТРАЦИИ ЗОРКАЛЬЦЕВСКОГО</w:t>
      </w:r>
      <w:r>
        <w:rPr>
          <w:rFonts w:ascii="Times New Roman" w:hAnsi="Times New Roman"/>
          <w:sz w:val="24"/>
          <w:szCs w:val="24"/>
        </w:rPr>
        <w:t xml:space="preserve"> СЕЛЬСКОГО ПОСЕЛЕНИЯ</w:t>
      </w:r>
    </w:p>
    <w:p w:rsidR="008E74D0" w:rsidRPr="000B3BC5"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0B3BC5">
        <w:rPr>
          <w:rFonts w:ascii="Times New Roman" w:hAnsi="Times New Roman"/>
          <w:sz w:val="24"/>
          <w:szCs w:val="24"/>
        </w:rPr>
        <w:t>сельского поселения, специалистов в досудебном (внесудебном) порядке.</w:t>
      </w:r>
    </w:p>
    <w:p w:rsidR="008E74D0" w:rsidRPr="00AE3B76"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w:t>
      </w:r>
      <w:r w:rsidRPr="007F0BB8">
        <w:rPr>
          <w:rFonts w:ascii="Times New Roman" w:hAnsi="Times New Roman"/>
          <w:sz w:val="24"/>
          <w:szCs w:val="24"/>
        </w:rPr>
        <w:lastRenderedPageBreak/>
        <w:t xml:space="preserve">досудебном (внесудебном) порядке путем подачи заинтересованным лицом жалобы в орган местного самоуправления или должностному лицу. </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
    <w:p w:rsidR="008E74D0" w:rsidRPr="00AE3B76"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lastRenderedPageBreak/>
        <w:t xml:space="preserve">оформленная в соответствии с законодательством Российской Федерации </w:t>
      </w:r>
      <w:r w:rsidR="00FA5C20" w:rsidRPr="007F0BB8">
        <w:rPr>
          <w:rFonts w:ascii="Times New Roman" w:hAnsi="Times New Roman"/>
          <w:bCs/>
          <w:sz w:val="24"/>
          <w:szCs w:val="24"/>
        </w:rPr>
        <w:t>доверенность, подписанная</w:t>
      </w:r>
      <w:r w:rsidRPr="007F0BB8">
        <w:rPr>
          <w:rFonts w:ascii="Times New Roman" w:hAnsi="Times New Roman"/>
          <w:bCs/>
          <w:sz w:val="24"/>
          <w:szCs w:val="24"/>
        </w:rPr>
        <w:t xml:space="preserve"> руководителем заявителя или уполномоченным этим руководителем лицом (для юридических лиц);</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sidR="00BF6769">
        <w:rPr>
          <w:rFonts w:ascii="Times New Roman" w:hAnsi="Times New Roman"/>
          <w:sz w:val="24"/>
          <w:szCs w:val="24"/>
        </w:rPr>
        <w:t>Зоркальцевского</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официального сайта </w:t>
      </w:r>
      <w:r>
        <w:rPr>
          <w:rFonts w:ascii="Times New Roman" w:hAnsi="Times New Roman"/>
          <w:bCs/>
          <w:sz w:val="24"/>
          <w:szCs w:val="24"/>
        </w:rPr>
        <w:t xml:space="preserve">Администрации </w:t>
      </w:r>
      <w:r w:rsidR="00BF6769">
        <w:rPr>
          <w:rFonts w:ascii="Times New Roman" w:hAnsi="Times New Roman"/>
          <w:sz w:val="24"/>
          <w:szCs w:val="24"/>
        </w:rPr>
        <w:t>Зоркальцевского</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74D0" w:rsidRPr="007F0BB8" w:rsidRDefault="008E74D0" w:rsidP="008E74D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0" w:name="Par58"/>
      <w:bookmarkStart w:id="1" w:name="Par60"/>
      <w:bookmarkEnd w:id="0"/>
      <w:bookmarkEnd w:id="1"/>
      <w:r w:rsidRPr="007F0BB8">
        <w:rPr>
          <w:rFonts w:ascii="Times New Roman" w:hAnsi="Times New Roman"/>
          <w:sz w:val="24"/>
          <w:szCs w:val="24"/>
        </w:rPr>
        <w:t xml:space="preserve">Жалоба рассматривается </w:t>
      </w:r>
      <w:r>
        <w:rPr>
          <w:rFonts w:ascii="Times New Roman" w:hAnsi="Times New Roman"/>
          <w:sz w:val="24"/>
          <w:szCs w:val="24"/>
        </w:rPr>
        <w:t xml:space="preserve">Главой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8E74D0" w:rsidRPr="007F0BB8" w:rsidRDefault="008E74D0" w:rsidP="008E74D0">
      <w:pPr>
        <w:widowControl w:val="0"/>
        <w:numPr>
          <w:ilvl w:val="0"/>
          <w:numId w:val="1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E74D0" w:rsidRPr="00360A8E"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подача жалобы лицом, полномочия которого не подтверждены в порядке, установленном законодательством Российской Федерации;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 xml:space="preserve">Глава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F21D01">
        <w:rPr>
          <w:rFonts w:ascii="Times New Roman" w:hAnsi="Times New Roman"/>
          <w:sz w:val="24"/>
          <w:szCs w:val="24"/>
        </w:rPr>
        <w:t xml:space="preserve"> </w:t>
      </w:r>
      <w:r w:rsidRPr="004B62D7">
        <w:rPr>
          <w:rFonts w:ascii="Times New Roman" w:hAnsi="Times New Roman"/>
          <w:sz w:val="24"/>
          <w:szCs w:val="24"/>
        </w:rPr>
        <w:t xml:space="preserve">Администрацию </w:t>
      </w:r>
      <w:r w:rsidR="00BF6769">
        <w:rPr>
          <w:rFonts w:ascii="Times New Roman" w:hAnsi="Times New Roman"/>
          <w:sz w:val="24"/>
          <w:szCs w:val="24"/>
        </w:rPr>
        <w:t>Зоркальцевского</w:t>
      </w:r>
      <w:r w:rsidR="00F21D01">
        <w:rPr>
          <w:rFonts w:ascii="Times New Roman" w:hAnsi="Times New Roman"/>
          <w:sz w:val="24"/>
          <w:szCs w:val="24"/>
        </w:rPr>
        <w:t xml:space="preserve"> </w:t>
      </w:r>
      <w:r w:rsidRPr="004B62D7">
        <w:rPr>
          <w:rFonts w:ascii="Times New Roman" w:hAnsi="Times New Roman"/>
          <w:sz w:val="24"/>
          <w:szCs w:val="24"/>
        </w:rPr>
        <w:t>сельского</w:t>
      </w:r>
      <w:r w:rsidR="00F21D01">
        <w:rPr>
          <w:rFonts w:ascii="Times New Roman" w:hAnsi="Times New Roman"/>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8E74D0" w:rsidRPr="007F0BB8" w:rsidRDefault="008E74D0" w:rsidP="008E74D0">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E74D0" w:rsidRPr="004B62D7"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8E74D0" w:rsidRPr="004B62D7"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E74D0" w:rsidRPr="004B62D7"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lastRenderedPageBreak/>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8E74D0" w:rsidRPr="007F0BB8"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sidR="00BF6769">
        <w:rPr>
          <w:rFonts w:ascii="Times New Roman" w:hAnsi="Times New Roman"/>
          <w:sz w:val="24"/>
          <w:szCs w:val="24"/>
        </w:rPr>
        <w:t>Зоркальцевского</w:t>
      </w:r>
      <w:r w:rsidRPr="004B62D7">
        <w:rPr>
          <w:rFonts w:ascii="Times New Roman" w:hAnsi="Times New Roman"/>
          <w:sz w:val="24"/>
          <w:szCs w:val="24"/>
        </w:rPr>
        <w:t>сельского поселения</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8E74D0" w:rsidRPr="007F0BB8" w:rsidRDefault="008E74D0" w:rsidP="008E74D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8E74D0" w:rsidRPr="00EA204F"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00F21D01">
        <w:rPr>
          <w:rFonts w:ascii="Times New Roman" w:hAnsi="Times New Roman"/>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8E74D0" w:rsidRPr="00C20156" w:rsidRDefault="008E74D0" w:rsidP="008E74D0">
      <w:pPr>
        <w:pStyle w:val="4"/>
        <w:numPr>
          <w:ilvl w:val="0"/>
          <w:numId w:val="1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
    <w:p w:rsidR="008E74D0" w:rsidRPr="007F0BB8" w:rsidRDefault="008E74D0" w:rsidP="008E74D0">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8E74D0" w:rsidRPr="009840A0" w:rsidRDefault="008E74D0" w:rsidP="008E74D0">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Pr="007F0BB8" w:rsidRDefault="008E74D0" w:rsidP="008E74D0">
      <w:pPr>
        <w:widowControl w:val="0"/>
        <w:autoSpaceDE w:val="0"/>
        <w:autoSpaceDN w:val="0"/>
        <w:adjustRightInd w:val="0"/>
        <w:spacing w:after="0" w:line="360" w:lineRule="auto"/>
        <w:jc w:val="center"/>
        <w:outlineLvl w:val="2"/>
        <w:rPr>
          <w:rFonts w:ascii="Times New Roman" w:hAnsi="Times New Roman"/>
          <w:b/>
          <w:sz w:val="24"/>
          <w:szCs w:val="24"/>
        </w:rPr>
      </w:pPr>
    </w:p>
    <w:p w:rsidR="008E74D0" w:rsidRPr="007F0BB8" w:rsidRDefault="008E74D0" w:rsidP="008E74D0">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E74D0" w:rsidRPr="007F0BB8" w:rsidRDefault="008E74D0" w:rsidP="008E74D0">
      <w:pPr>
        <w:widowControl w:val="0"/>
        <w:autoSpaceDE w:val="0"/>
        <w:autoSpaceDN w:val="0"/>
        <w:adjustRightInd w:val="0"/>
        <w:spacing w:after="0" w:line="360" w:lineRule="auto"/>
        <w:jc w:val="both"/>
        <w:outlineLvl w:val="2"/>
        <w:rPr>
          <w:rFonts w:ascii="Times New Roman" w:hAnsi="Times New Roman"/>
          <w:sz w:val="24"/>
          <w:szCs w:val="24"/>
        </w:rPr>
      </w:pPr>
    </w:p>
    <w:p w:rsidR="008E74D0" w:rsidRPr="000D1125" w:rsidRDefault="008E74D0" w:rsidP="008E74D0">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sidR="00BF6769">
        <w:rPr>
          <w:rFonts w:ascii="Times New Roman" w:hAnsi="Times New Roman"/>
          <w:b/>
          <w:sz w:val="24"/>
          <w:szCs w:val="24"/>
        </w:rPr>
        <w:t>Зоркальцевского</w:t>
      </w:r>
      <w:r w:rsidRPr="000D1125">
        <w:rPr>
          <w:rFonts w:ascii="Times New Roman" w:hAnsi="Times New Roman"/>
          <w:b/>
          <w:sz w:val="24"/>
          <w:szCs w:val="24"/>
        </w:rPr>
        <w:t>сельского поселения</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Администрац</w:t>
      </w:r>
      <w:r w:rsidR="00BF6769">
        <w:rPr>
          <w:rFonts w:ascii="Times New Roman" w:hAnsi="Times New Roman"/>
          <w:sz w:val="24"/>
          <w:szCs w:val="24"/>
        </w:rPr>
        <w:t>ии: 634515</w:t>
      </w:r>
      <w:r>
        <w:rPr>
          <w:rFonts w:ascii="Times New Roman" w:hAnsi="Times New Roman"/>
          <w:sz w:val="24"/>
          <w:szCs w:val="24"/>
        </w:rPr>
        <w:t>, Томская область, Томский район</w:t>
      </w:r>
      <w:r w:rsidR="00BF6769">
        <w:rPr>
          <w:rFonts w:ascii="Times New Roman" w:hAnsi="Times New Roman"/>
          <w:sz w:val="24"/>
          <w:szCs w:val="24"/>
        </w:rPr>
        <w:t>, с. Зоркальцево, ул. Совхозная, д. 14</w:t>
      </w: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4D0" w:rsidRPr="002F7FFA" w:rsidTr="00B21F4B">
        <w:trPr>
          <w:jc w:val="center"/>
        </w:trPr>
        <w:tc>
          <w:tcPr>
            <w:tcW w:w="1155" w:type="pct"/>
          </w:tcPr>
          <w:p w:rsidR="008E74D0" w:rsidRPr="00447DAE" w:rsidRDefault="008E74D0" w:rsidP="00B21F4B">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B21F4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autoSpaceDE w:val="0"/>
        <w:autoSpaceDN w:val="0"/>
        <w:adjustRightInd w:val="0"/>
        <w:spacing w:after="0" w:line="360" w:lineRule="auto"/>
        <w:ind w:firstLine="540"/>
        <w:jc w:val="both"/>
        <w:rPr>
          <w:rFonts w:ascii="Times New Roman" w:hAnsi="Times New Roman"/>
          <w:sz w:val="24"/>
          <w:szCs w:val="24"/>
        </w:rPr>
      </w:pPr>
    </w:p>
    <w:p w:rsidR="008E74D0" w:rsidRDefault="008E74D0" w:rsidP="00BF6769">
      <w:pPr>
        <w:autoSpaceDE w:val="0"/>
        <w:autoSpaceDN w:val="0"/>
        <w:adjustRightInd w:val="0"/>
        <w:spacing w:after="0" w:line="240" w:lineRule="auto"/>
        <w:jc w:val="both"/>
        <w:rPr>
          <w:rFonts w:ascii="Times New Roman" w:hAnsi="Times New Roman"/>
          <w:sz w:val="24"/>
          <w:szCs w:val="24"/>
        </w:rPr>
      </w:pP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p>
    <w:p w:rsidR="008E74D0" w:rsidRDefault="008E74D0" w:rsidP="008E74D0">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 xml:space="preserve">Специалиста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ответственного за предоставление муниципальной услуги</w:t>
      </w:r>
    </w:p>
    <w:p w:rsidR="008E74D0" w:rsidRPr="007F0BB8" w:rsidRDefault="008E74D0" w:rsidP="008E74D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E74D0" w:rsidRPr="007F0BB8" w:rsidRDefault="00CB7BC7"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w:t>
            </w:r>
            <w:r w:rsidR="008E74D0">
              <w:rPr>
                <w:rFonts w:ascii="Times New Roman" w:hAnsi="Times New Roman"/>
                <w:i/>
                <w:color w:val="000000"/>
                <w:sz w:val="24"/>
                <w:szCs w:val="24"/>
              </w:rPr>
              <w:t>.00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8E74D0" w:rsidRPr="002F7FFA" w:rsidRDefault="008E74D0" w:rsidP="00B21F4B">
            <w:pPr>
              <w:jc w:val="center"/>
            </w:pPr>
            <w:r w:rsidRPr="009E0AA3">
              <w:rPr>
                <w:rFonts w:ascii="Times New Roman" w:hAnsi="Times New Roman"/>
                <w:i/>
                <w:color w:val="000000"/>
                <w:sz w:val="24"/>
                <w:szCs w:val="24"/>
              </w:rPr>
              <w:t xml:space="preserve">С </w:t>
            </w:r>
            <w:r w:rsidR="00CB7BC7">
              <w:rPr>
                <w:rFonts w:ascii="Times New Roman" w:hAnsi="Times New Roman"/>
                <w:i/>
                <w:color w:val="000000"/>
                <w:sz w:val="24"/>
                <w:szCs w:val="24"/>
              </w:rPr>
              <w:t>14</w:t>
            </w:r>
            <w:r>
              <w:rPr>
                <w:rFonts w:ascii="Times New Roman" w:hAnsi="Times New Roman"/>
                <w:i/>
                <w:color w:val="000000"/>
                <w:sz w:val="24"/>
                <w:szCs w:val="24"/>
              </w:rPr>
              <w:t>.00 до 17.00 обеденный перерыв</w:t>
            </w:r>
            <w:r w:rsidRPr="009E0AA3">
              <w:rPr>
                <w:rFonts w:ascii="Times New Roman" w:hAnsi="Times New Roman"/>
                <w:i/>
                <w:color w:val="000000"/>
                <w:sz w:val="24"/>
                <w:szCs w:val="24"/>
              </w:rPr>
              <w:t xml:space="preserve">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8E74D0" w:rsidRPr="002F7FFA" w:rsidRDefault="00CB7BC7" w:rsidP="00B21F4B">
            <w:pPr>
              <w:jc w:val="center"/>
            </w:pPr>
            <w:r>
              <w:rPr>
                <w:rFonts w:ascii="Times New Roman" w:hAnsi="Times New Roman"/>
                <w:i/>
                <w:color w:val="000000"/>
                <w:sz w:val="24"/>
                <w:szCs w:val="24"/>
              </w:rPr>
              <w:t>Не приёмный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B21F4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8E74D0" w:rsidRPr="007F0BB8" w:rsidRDefault="008E74D0" w:rsidP="008E74D0">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sidR="00BF6769">
        <w:rPr>
          <w:rFonts w:ascii="Times New Roman" w:hAnsi="Times New Roman"/>
          <w:sz w:val="24"/>
          <w:szCs w:val="24"/>
        </w:rPr>
        <w:t>Зоркальцевского</w:t>
      </w:r>
      <w:r w:rsidR="00CB7BC7">
        <w:rPr>
          <w:rFonts w:ascii="Times New Roman" w:hAnsi="Times New Roman"/>
          <w:sz w:val="24"/>
          <w:szCs w:val="24"/>
        </w:rPr>
        <w:t xml:space="preserve"> сельского поселения: 634515</w:t>
      </w:r>
      <w:r>
        <w:rPr>
          <w:rFonts w:ascii="Times New Roman" w:hAnsi="Times New Roman"/>
          <w:sz w:val="24"/>
          <w:szCs w:val="24"/>
        </w:rPr>
        <w:t xml:space="preserve"> Томская область, Томский район</w:t>
      </w:r>
      <w:r w:rsidR="00CB7BC7">
        <w:rPr>
          <w:rFonts w:ascii="Times New Roman" w:hAnsi="Times New Roman"/>
          <w:sz w:val="24"/>
          <w:szCs w:val="24"/>
        </w:rPr>
        <w:t>, с. Зоркальцево, ул. Совхозная, д. 14.</w:t>
      </w:r>
    </w:p>
    <w:p w:rsidR="008E74D0" w:rsidRPr="007F0BB8"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CB7BC7">
        <w:rPr>
          <w:rFonts w:ascii="Times New Roman" w:hAnsi="Times New Roman"/>
          <w:sz w:val="24"/>
          <w:szCs w:val="24"/>
        </w:rPr>
        <w:t>8 (3822) 915-319, 915-349</w:t>
      </w:r>
    </w:p>
    <w:p w:rsidR="008E74D0" w:rsidRPr="00CB0147" w:rsidRDefault="008E74D0" w:rsidP="008E74D0">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00CB7BC7">
        <w:rPr>
          <w:rFonts w:ascii="Times New Roman" w:hAnsi="Times New Roman"/>
        </w:rPr>
        <w:t>http://www.</w:t>
      </w:r>
      <w:r w:rsidR="00CB7BC7">
        <w:rPr>
          <w:rFonts w:ascii="Times New Roman" w:hAnsi="Times New Roman"/>
          <w:lang w:val="en-US"/>
        </w:rPr>
        <w:t>zorkpos</w:t>
      </w:r>
      <w:r w:rsidR="00CB7BC7">
        <w:rPr>
          <w:rFonts w:ascii="Times New Roman" w:hAnsi="Times New Roman"/>
        </w:rPr>
        <w:t>.tomsk</w:t>
      </w:r>
      <w:r w:rsidRPr="00CB0147">
        <w:rPr>
          <w:rFonts w:ascii="Times New Roman" w:hAnsi="Times New Roman"/>
        </w:rPr>
        <w:t>.ru/</w:t>
      </w:r>
    </w:p>
    <w:p w:rsidR="008E74D0" w:rsidRPr="000D1125"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sidR="00BF6769">
        <w:rPr>
          <w:rFonts w:ascii="Times New Roman" w:hAnsi="Times New Roman"/>
          <w:sz w:val="24"/>
          <w:szCs w:val="24"/>
        </w:rPr>
        <w:t>Зоркальцевского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Интернет: </w:t>
      </w:r>
      <w:hyperlink r:id="rId9" w:history="1">
        <w:r w:rsidR="00CB7BC7" w:rsidRPr="002B3808">
          <w:rPr>
            <w:rStyle w:val="a5"/>
            <w:rFonts w:ascii="Times New Roman" w:hAnsi="Times New Roman"/>
            <w:sz w:val="24"/>
            <w:szCs w:val="24"/>
            <w:shd w:val="clear" w:color="auto" w:fill="FFFFFF"/>
            <w:lang w:val="en-US"/>
          </w:rPr>
          <w:t>zorkpos</w:t>
        </w:r>
        <w:r w:rsidR="00CB7BC7" w:rsidRPr="002B3808">
          <w:rPr>
            <w:rStyle w:val="a5"/>
            <w:rFonts w:ascii="Times New Roman" w:hAnsi="Times New Roman"/>
            <w:sz w:val="24"/>
            <w:szCs w:val="24"/>
            <w:shd w:val="clear" w:color="auto" w:fill="FFFFFF"/>
          </w:rPr>
          <w:t>@</w:t>
        </w:r>
        <w:r w:rsidR="00CB7BC7" w:rsidRPr="002B3808">
          <w:rPr>
            <w:rStyle w:val="a5"/>
            <w:rFonts w:ascii="Times New Roman" w:hAnsi="Times New Roman"/>
            <w:sz w:val="24"/>
            <w:szCs w:val="24"/>
            <w:shd w:val="clear" w:color="auto" w:fill="FFFFFF"/>
            <w:lang w:val="en-US"/>
          </w:rPr>
          <w:t>narod</w:t>
        </w:r>
        <w:r w:rsidR="00CB7BC7" w:rsidRPr="002B3808">
          <w:rPr>
            <w:rStyle w:val="a5"/>
            <w:rFonts w:ascii="Times New Roman" w:hAnsi="Times New Roman"/>
            <w:sz w:val="24"/>
            <w:szCs w:val="24"/>
            <w:shd w:val="clear" w:color="auto" w:fill="FFFFFF"/>
          </w:rPr>
          <w:t>.ru</w:t>
        </w:r>
      </w:hyperlink>
    </w:p>
    <w:p w:rsidR="008E74D0" w:rsidRPr="00B21F4B" w:rsidRDefault="008E74D0" w:rsidP="00CB7BC7">
      <w:pPr>
        <w:autoSpaceDE w:val="0"/>
        <w:autoSpaceDN w:val="0"/>
        <w:adjustRightInd w:val="0"/>
        <w:spacing w:before="120" w:after="0"/>
        <w:jc w:val="both"/>
        <w:rPr>
          <w:rFonts w:ascii="Times New Roman" w:hAnsi="Times New Roman"/>
          <w:b/>
          <w:sz w:val="24"/>
          <w:szCs w:val="24"/>
        </w:rPr>
      </w:pPr>
      <w:bookmarkStart w:id="2" w:name="_GoBack"/>
      <w:bookmarkEnd w:id="2"/>
    </w:p>
    <w:p w:rsidR="008E74D0" w:rsidRPr="00EF755D" w:rsidRDefault="008E74D0" w:rsidP="008E74D0">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8E74D0" w:rsidRPr="00EF755D" w:rsidRDefault="008E74D0" w:rsidP="008E74D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8E74D0" w:rsidRPr="00EF755D" w:rsidRDefault="008E74D0" w:rsidP="008E74D0">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trHeight w:val="70"/>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8E74D0" w:rsidRPr="002F7FFA" w:rsidTr="00B21F4B">
        <w:trPr>
          <w:trHeight w:val="70"/>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8E74D0" w:rsidRPr="002F7FFA" w:rsidTr="00B21F4B">
        <w:trPr>
          <w:jc w:val="center"/>
        </w:trPr>
        <w:tc>
          <w:tcPr>
            <w:tcW w:w="1155" w:type="pct"/>
          </w:tcPr>
          <w:p w:rsidR="008E74D0" w:rsidRPr="00EF755D" w:rsidRDefault="008E74D0" w:rsidP="00B21F4B">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8E74D0" w:rsidRPr="00EF755D" w:rsidRDefault="008E74D0" w:rsidP="00B21F4B">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8E74D0" w:rsidRPr="00EF755D" w:rsidRDefault="008E74D0" w:rsidP="008E74D0">
      <w:pPr>
        <w:autoSpaceDE w:val="0"/>
        <w:autoSpaceDN w:val="0"/>
        <w:adjustRightInd w:val="0"/>
        <w:spacing w:before="120" w:after="0"/>
        <w:jc w:val="both"/>
        <w:rPr>
          <w:rFonts w:ascii="Times New Roman" w:hAnsi="Times New Roman"/>
          <w:sz w:val="24"/>
          <w:szCs w:val="24"/>
        </w:rPr>
      </w:pPr>
    </w:p>
    <w:p w:rsidR="008E74D0" w:rsidRPr="00EF755D" w:rsidRDefault="008E74D0" w:rsidP="008E74D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8E74D0" w:rsidRDefault="008E74D0" w:rsidP="008E74D0">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0" w:history="1">
        <w:r w:rsidRPr="00EF755D">
          <w:rPr>
            <w:rFonts w:ascii="Times New Roman" w:hAnsi="Times New Roman"/>
            <w:sz w:val="24"/>
            <w:szCs w:val="24"/>
          </w:rPr>
          <w:t>http://to70.rosreestr.ru/</w:t>
        </w:r>
      </w:hyperlink>
    </w:p>
    <w:p w:rsidR="008E74D0" w:rsidRPr="00EF755D" w:rsidRDefault="008E74D0" w:rsidP="008E74D0">
      <w:pPr>
        <w:autoSpaceDE w:val="0"/>
        <w:autoSpaceDN w:val="0"/>
        <w:adjustRightInd w:val="0"/>
        <w:spacing w:after="0"/>
        <w:ind w:firstLine="709"/>
        <w:jc w:val="both"/>
        <w:rPr>
          <w:rFonts w:ascii="Times New Roman" w:hAnsi="Times New Roman"/>
          <w:sz w:val="24"/>
          <w:szCs w:val="24"/>
        </w:rPr>
      </w:pPr>
    </w:p>
    <w:p w:rsidR="008E74D0" w:rsidRPr="000D1125" w:rsidRDefault="008E74D0" w:rsidP="008E74D0">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8E74D0" w:rsidRPr="007F0BB8" w:rsidRDefault="008E74D0" w:rsidP="008E74D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8E74D0" w:rsidRPr="007F0BB8" w:rsidRDefault="008E74D0" w:rsidP="008E74D0">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8E74D0" w:rsidRPr="007F0BB8" w:rsidRDefault="008E74D0" w:rsidP="00B21F4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8E74D0" w:rsidRPr="002F7FFA" w:rsidTr="00B21F4B">
        <w:trPr>
          <w:jc w:val="center"/>
        </w:trPr>
        <w:tc>
          <w:tcPr>
            <w:tcW w:w="1155" w:type="pct"/>
          </w:tcPr>
          <w:p w:rsidR="008E74D0" w:rsidRPr="007F0BB8" w:rsidRDefault="008E74D0" w:rsidP="00B21F4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8E74D0" w:rsidRPr="007F0BB8" w:rsidRDefault="008E74D0" w:rsidP="00B21F4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8E74D0" w:rsidRPr="007F0BB8" w:rsidRDefault="008E74D0" w:rsidP="008E74D0">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8E74D0" w:rsidRPr="007F0BB8" w:rsidRDefault="008E74D0" w:rsidP="008E74D0">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8E74D0" w:rsidRPr="007F0BB8" w:rsidRDefault="008E74D0" w:rsidP="008E74D0">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1" w:history="1">
        <w:r w:rsidRPr="000D1125">
          <w:t>h</w:t>
        </w:r>
        <w:r w:rsidRPr="000D1125">
          <w:rPr>
            <w:rFonts w:ascii="Times New Roman" w:hAnsi="Times New Roman"/>
            <w:sz w:val="24"/>
            <w:szCs w:val="24"/>
          </w:rPr>
          <w:t>ttp://fkprf.ru/</w:t>
        </w:r>
      </w:hyperlink>
    </w:p>
    <w:p w:rsidR="008E74D0" w:rsidRPr="007F0BB8" w:rsidRDefault="008E74D0" w:rsidP="008E74D0">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8E74D0" w:rsidRPr="007F0BB8" w:rsidRDefault="008E74D0" w:rsidP="008E74D0">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8E74D0" w:rsidRPr="009840A0" w:rsidRDefault="008E74D0" w:rsidP="008E74D0">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Default="008E74D0" w:rsidP="008E74D0">
      <w:pPr>
        <w:spacing w:after="0" w:line="240" w:lineRule="auto"/>
        <w:jc w:val="center"/>
        <w:rPr>
          <w:rFonts w:ascii="Times New Roman" w:hAnsi="Times New Roman"/>
          <w:b/>
          <w:bCs/>
          <w:sz w:val="24"/>
          <w:szCs w:val="24"/>
        </w:rPr>
      </w:pPr>
    </w:p>
    <w:p w:rsidR="008E74D0" w:rsidRDefault="008E74D0" w:rsidP="008E74D0">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sidR="00BF6769">
        <w:rPr>
          <w:rFonts w:ascii="Times New Roman" w:hAnsi="Times New Roman"/>
          <w:sz w:val="24"/>
          <w:szCs w:val="24"/>
        </w:rPr>
        <w:t>Зоркальцевского</w:t>
      </w:r>
      <w:r w:rsidRPr="00CB0147">
        <w:rPr>
          <w:rFonts w:ascii="Times New Roman" w:hAnsi="Times New Roman"/>
          <w:sz w:val="24"/>
          <w:szCs w:val="24"/>
        </w:rPr>
        <w:t xml:space="preserve"> сельского поселения</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8E74D0" w:rsidRPr="00CB0147" w:rsidRDefault="008E74D0" w:rsidP="008E74D0">
      <w:pPr>
        <w:pStyle w:val="afc"/>
        <w:spacing w:after="0" w:line="240" w:lineRule="auto"/>
        <w:jc w:val="right"/>
        <w:rPr>
          <w:rFonts w:ascii="Times New Roman" w:hAnsi="Times New Roman"/>
          <w:sz w:val="20"/>
          <w:szCs w:val="20"/>
        </w:rPr>
      </w:pPr>
      <w:r w:rsidRPr="00CB0147">
        <w:rPr>
          <w:rFonts w:ascii="Times New Roman" w:hAnsi="Times New Roman"/>
          <w:sz w:val="20"/>
          <w:szCs w:val="20"/>
        </w:rPr>
        <w:t>(фамилия, имя, отчество)</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Зарегистрированный (ая) по адресу: 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8E74D0" w:rsidRPr="00CB0147" w:rsidRDefault="008E74D0" w:rsidP="008E74D0">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8E74D0" w:rsidRPr="00CB0147" w:rsidRDefault="008E74D0" w:rsidP="008E74D0">
      <w:pPr>
        <w:pStyle w:val="afc"/>
        <w:spacing w:after="0" w:line="240" w:lineRule="auto"/>
        <w:jc w:val="center"/>
        <w:rPr>
          <w:rFonts w:ascii="Times New Roman" w:hAnsi="Times New Roman"/>
          <w:b/>
          <w:sz w:val="24"/>
          <w:szCs w:val="24"/>
        </w:rPr>
      </w:pPr>
      <w:r>
        <w:rPr>
          <w:rFonts w:ascii="Times New Roman" w:hAnsi="Times New Roman"/>
          <w:b/>
          <w:sz w:val="24"/>
          <w:szCs w:val="24"/>
        </w:rPr>
        <w:t>О ПРОВЕДЕНИИ АУКЦИОНА</w:t>
      </w:r>
    </w:p>
    <w:p w:rsidR="008E74D0" w:rsidRPr="00CB0147" w:rsidRDefault="008E74D0" w:rsidP="008E74D0">
      <w:pPr>
        <w:pStyle w:val="afc"/>
        <w:spacing w:after="0" w:line="240" w:lineRule="auto"/>
        <w:jc w:val="center"/>
        <w:rPr>
          <w:rFonts w:ascii="Times New Roman" w:hAnsi="Times New Roman"/>
          <w:b/>
          <w:sz w:val="24"/>
          <w:szCs w:val="24"/>
        </w:rPr>
      </w:pPr>
      <w:r>
        <w:rPr>
          <w:rFonts w:ascii="Times New Roman" w:hAnsi="Times New Roman"/>
          <w:b/>
          <w:sz w:val="24"/>
          <w:szCs w:val="24"/>
        </w:rPr>
        <w:t>ПО ПРЕДОСТАВЛЕНИЮ</w:t>
      </w:r>
      <w:r w:rsidRPr="00CB0147">
        <w:rPr>
          <w:rFonts w:ascii="Times New Roman" w:hAnsi="Times New Roman"/>
          <w:b/>
          <w:sz w:val="24"/>
          <w:szCs w:val="24"/>
        </w:rPr>
        <w:t xml:space="preserve"> ЗЕМЕЛЬНОГО УЧАСТКА</w:t>
      </w:r>
    </w:p>
    <w:p w:rsidR="008E74D0" w:rsidRDefault="008E74D0" w:rsidP="008E74D0">
      <w:pPr>
        <w:pStyle w:val="afc"/>
        <w:spacing w:after="0" w:line="240" w:lineRule="auto"/>
        <w:rPr>
          <w:rFonts w:ascii="Times New Roman" w:hAnsi="Times New Roman"/>
          <w:sz w:val="24"/>
          <w:szCs w:val="24"/>
        </w:rPr>
      </w:pPr>
    </w:p>
    <w:p w:rsidR="008E74D0" w:rsidRPr="00A911F2" w:rsidRDefault="008E74D0" w:rsidP="008E74D0">
      <w:pPr>
        <w:spacing w:after="0" w:line="240" w:lineRule="auto"/>
        <w:ind w:firstLine="708"/>
        <w:jc w:val="both"/>
        <w:rPr>
          <w:rFonts w:ascii="Times New Roman" w:hAnsi="Times New Roman"/>
          <w:sz w:val="24"/>
          <w:szCs w:val="24"/>
        </w:rPr>
      </w:pPr>
      <w:r w:rsidRPr="00A911F2">
        <w:rPr>
          <w:rFonts w:ascii="Times New Roman" w:hAnsi="Times New Roman"/>
          <w:sz w:val="24"/>
          <w:szCs w:val="24"/>
        </w:rPr>
        <w:t>Прошу провести аукцион по предоставлению земельного участка в __________________________________, на срок ________________</w:t>
      </w:r>
    </w:p>
    <w:p w:rsidR="008E74D0" w:rsidRPr="00A911F2" w:rsidRDefault="008E74D0" w:rsidP="008E74D0">
      <w:pPr>
        <w:spacing w:after="0" w:line="240" w:lineRule="auto"/>
        <w:ind w:firstLine="708"/>
        <w:jc w:val="both"/>
        <w:rPr>
          <w:rFonts w:ascii="Times New Roman" w:hAnsi="Times New Roman"/>
          <w:sz w:val="24"/>
          <w:szCs w:val="24"/>
        </w:rPr>
      </w:pPr>
      <w:r w:rsidRPr="00A911F2">
        <w:rPr>
          <w:rFonts w:ascii="Times New Roman" w:hAnsi="Times New Roman"/>
          <w:sz w:val="24"/>
          <w:szCs w:val="24"/>
          <w:vertAlign w:val="superscript"/>
        </w:rPr>
        <w:t xml:space="preserve">         (вид испрашиваемого права)</w:t>
      </w: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w:t>
      </w:r>
      <w:r>
        <w:rPr>
          <w:rFonts w:ascii="Times New Roman" w:hAnsi="Times New Roman"/>
          <w:sz w:val="24"/>
          <w:szCs w:val="24"/>
        </w:rPr>
        <w:t>___________________________</w:t>
      </w:r>
    </w:p>
    <w:p w:rsidR="008E74D0" w:rsidRPr="00A911F2" w:rsidRDefault="008E74D0" w:rsidP="008E74D0">
      <w:pPr>
        <w:spacing w:after="0" w:line="240" w:lineRule="auto"/>
        <w:jc w:val="center"/>
        <w:rPr>
          <w:rFonts w:ascii="Times New Roman" w:hAnsi="Times New Roman"/>
          <w:sz w:val="24"/>
          <w:szCs w:val="24"/>
        </w:rPr>
      </w:pPr>
      <w:r w:rsidRPr="00A911F2">
        <w:rPr>
          <w:rFonts w:ascii="Times New Roman" w:hAnsi="Times New Roman"/>
          <w:sz w:val="24"/>
          <w:szCs w:val="24"/>
          <w:vertAlign w:val="superscript"/>
        </w:rPr>
        <w:t>целевое назначение (категория земель)</w:t>
      </w: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 xml:space="preserve">кадастровый номер: ___________________________________________________________ </w:t>
      </w:r>
    </w:p>
    <w:p w:rsidR="008E74D0" w:rsidRPr="00A911F2" w:rsidRDefault="008E74D0" w:rsidP="008E74D0">
      <w:pPr>
        <w:spacing w:after="0" w:line="240" w:lineRule="auto"/>
        <w:rPr>
          <w:rFonts w:ascii="Times New Roman" w:hAnsi="Times New Roman"/>
          <w:sz w:val="24"/>
          <w:szCs w:val="24"/>
        </w:rPr>
      </w:pP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расположенный по адресу: ________________</w:t>
      </w:r>
      <w:r>
        <w:rPr>
          <w:rFonts w:ascii="Times New Roman" w:hAnsi="Times New Roman"/>
          <w:sz w:val="24"/>
          <w:szCs w:val="24"/>
        </w:rPr>
        <w:t>___________________________</w:t>
      </w:r>
      <w:r w:rsidRPr="00A911F2">
        <w:rPr>
          <w:rFonts w:ascii="Times New Roman" w:hAnsi="Times New Roman"/>
          <w:sz w:val="24"/>
          <w:szCs w:val="24"/>
        </w:rPr>
        <w:t xml:space="preserve">___________ </w:t>
      </w:r>
    </w:p>
    <w:p w:rsidR="008E74D0" w:rsidRPr="00A911F2" w:rsidRDefault="008E74D0" w:rsidP="008E74D0">
      <w:pPr>
        <w:spacing w:after="0" w:line="240" w:lineRule="auto"/>
        <w:rPr>
          <w:rFonts w:ascii="Times New Roman" w:hAnsi="Times New Roman"/>
          <w:sz w:val="24"/>
          <w:szCs w:val="24"/>
        </w:rPr>
      </w:pPr>
    </w:p>
    <w:p w:rsidR="008E74D0" w:rsidRPr="00A911F2" w:rsidRDefault="008E74D0" w:rsidP="008E74D0">
      <w:pPr>
        <w:spacing w:after="0" w:line="240" w:lineRule="auto"/>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8E74D0" w:rsidRPr="00A911F2" w:rsidRDefault="008E74D0" w:rsidP="008E74D0">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 xml:space="preserve"> (указать адрес (местоположение) земельного участка)</w:t>
      </w: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общей площадью ______ кв. м, с разрешенным использованием</w:t>
      </w:r>
      <w:r>
        <w:rPr>
          <w:rFonts w:ascii="Times New Roman" w:hAnsi="Times New Roman"/>
          <w:sz w:val="24"/>
          <w:szCs w:val="24"/>
        </w:rPr>
        <w:t xml:space="preserve"> ______________________</w:t>
      </w:r>
    </w:p>
    <w:p w:rsidR="008E74D0" w:rsidRPr="00A911F2" w:rsidRDefault="008E74D0" w:rsidP="008E74D0">
      <w:pPr>
        <w:spacing w:after="0" w:line="240" w:lineRule="auto"/>
        <w:jc w:val="both"/>
        <w:rPr>
          <w:rFonts w:ascii="Times New Roman" w:hAnsi="Times New Roman"/>
          <w:sz w:val="24"/>
          <w:szCs w:val="24"/>
        </w:rPr>
      </w:pPr>
    </w:p>
    <w:p w:rsidR="008E74D0" w:rsidRPr="00A911F2" w:rsidRDefault="008E74D0" w:rsidP="008E74D0">
      <w:pPr>
        <w:spacing w:after="0" w:line="240" w:lineRule="auto"/>
        <w:jc w:val="both"/>
        <w:rPr>
          <w:rFonts w:ascii="Times New Roman" w:hAnsi="Times New Roman"/>
          <w:sz w:val="24"/>
          <w:szCs w:val="24"/>
        </w:rPr>
      </w:pPr>
      <w:r w:rsidRPr="00A911F2">
        <w:rPr>
          <w:rFonts w:ascii="Times New Roman" w:hAnsi="Times New Roman"/>
          <w:sz w:val="24"/>
          <w:szCs w:val="24"/>
        </w:rPr>
        <w:t>_____________________________________________________________________________</w:t>
      </w:r>
    </w:p>
    <w:p w:rsidR="008E74D0" w:rsidRPr="00A911F2" w:rsidRDefault="008E74D0" w:rsidP="008E74D0">
      <w:pPr>
        <w:spacing w:after="0" w:line="240" w:lineRule="auto"/>
        <w:jc w:val="center"/>
        <w:rPr>
          <w:rFonts w:ascii="Times New Roman" w:hAnsi="Times New Roman"/>
          <w:sz w:val="24"/>
          <w:szCs w:val="24"/>
          <w:vertAlign w:val="superscript"/>
        </w:rPr>
      </w:pPr>
      <w:r w:rsidRPr="00A911F2">
        <w:rPr>
          <w:rFonts w:ascii="Times New Roman" w:hAnsi="Times New Roman"/>
          <w:sz w:val="24"/>
          <w:szCs w:val="24"/>
          <w:vertAlign w:val="superscript"/>
        </w:rPr>
        <w:t>(цель использования испрашиваемого земельного участка)</w:t>
      </w:r>
    </w:p>
    <w:p w:rsidR="008E74D0" w:rsidRPr="00700769" w:rsidRDefault="008E74D0" w:rsidP="008E74D0">
      <w:pPr>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______________            __________________</w:t>
      </w:r>
    </w:p>
    <w:p w:rsidR="008E74D0" w:rsidRPr="00BF3D1F" w:rsidRDefault="008E74D0" w:rsidP="008E74D0">
      <w:pPr>
        <w:pStyle w:val="afc"/>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(подпись)</w:t>
      </w:r>
      <w:r w:rsidRPr="00BF3D1F">
        <w:rPr>
          <w:rFonts w:ascii="Times New Roman" w:hAnsi="Times New Roman"/>
          <w:sz w:val="20"/>
          <w:szCs w:val="20"/>
        </w:rPr>
        <w:tab/>
        <w:t xml:space="preserve">                       (расшифровка подписи) </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8E74D0" w:rsidRPr="00CB0147" w:rsidRDefault="008E74D0" w:rsidP="008E74D0">
      <w:pPr>
        <w:pStyle w:val="afc"/>
        <w:spacing w:after="0" w:line="240" w:lineRule="auto"/>
        <w:rPr>
          <w:rFonts w:ascii="Times New Roman" w:hAnsi="Times New Roman"/>
          <w:sz w:val="24"/>
          <w:szCs w:val="24"/>
        </w:rPr>
      </w:pPr>
    </w:p>
    <w:p w:rsidR="008E74D0" w:rsidRPr="00CB0147" w:rsidRDefault="008E74D0" w:rsidP="008E74D0">
      <w:pPr>
        <w:pStyle w:val="afc"/>
        <w:spacing w:after="0" w:line="240" w:lineRule="auto"/>
        <w:rPr>
          <w:rFonts w:ascii="Times New Roman" w:hAnsi="Times New Roman"/>
          <w:sz w:val="24"/>
          <w:szCs w:val="24"/>
        </w:rPr>
      </w:pPr>
      <w:r w:rsidRPr="00CB0147">
        <w:rPr>
          <w:rFonts w:ascii="Times New Roman" w:hAnsi="Times New Roman"/>
          <w:sz w:val="24"/>
          <w:szCs w:val="24"/>
        </w:rPr>
        <w:tab/>
        <w:t xml:space="preserve"> _________________</w:t>
      </w:r>
    </w:p>
    <w:p w:rsidR="008E74D0" w:rsidRPr="00BF3D1F" w:rsidRDefault="008E74D0" w:rsidP="008E74D0">
      <w:pPr>
        <w:pStyle w:val="afc"/>
        <w:spacing w:after="0"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8E74D0" w:rsidRDefault="008E74D0" w:rsidP="008E74D0">
      <w:pPr>
        <w:spacing w:after="0" w:line="240" w:lineRule="auto"/>
        <w:jc w:val="right"/>
        <w:rPr>
          <w:rFonts w:ascii="Times New Roman" w:hAnsi="Times New Roman"/>
          <w:sz w:val="24"/>
          <w:szCs w:val="24"/>
        </w:rPr>
      </w:pPr>
    </w:p>
    <w:p w:rsidR="00F21D01" w:rsidRDefault="00F21D01" w:rsidP="008E74D0">
      <w:pPr>
        <w:spacing w:after="0" w:line="240" w:lineRule="auto"/>
        <w:jc w:val="right"/>
        <w:rPr>
          <w:rFonts w:ascii="Times New Roman" w:hAnsi="Times New Roman"/>
          <w:sz w:val="24"/>
          <w:szCs w:val="24"/>
        </w:rPr>
      </w:pPr>
    </w:p>
    <w:p w:rsidR="00F21D01" w:rsidRDefault="00F21D01" w:rsidP="008E74D0">
      <w:pPr>
        <w:spacing w:after="0" w:line="240" w:lineRule="auto"/>
        <w:jc w:val="right"/>
        <w:rPr>
          <w:rFonts w:ascii="Times New Roman" w:hAnsi="Times New Roman"/>
          <w:sz w:val="24"/>
          <w:szCs w:val="24"/>
        </w:rPr>
      </w:pPr>
    </w:p>
    <w:p w:rsidR="008E74D0" w:rsidRPr="009840A0" w:rsidRDefault="008E74D0" w:rsidP="008E74D0">
      <w:pPr>
        <w:spacing w:after="0" w:line="240" w:lineRule="auto"/>
        <w:jc w:val="right"/>
        <w:rPr>
          <w:rFonts w:ascii="Times New Roman" w:hAnsi="Times New Roman"/>
          <w:sz w:val="24"/>
          <w:szCs w:val="24"/>
        </w:rPr>
      </w:pPr>
      <w:r w:rsidRPr="009840A0">
        <w:rPr>
          <w:rFonts w:ascii="Times New Roman" w:hAnsi="Times New Roman"/>
          <w:sz w:val="24"/>
          <w:szCs w:val="24"/>
        </w:rPr>
        <w:t xml:space="preserve">Приложение </w:t>
      </w:r>
      <w:r>
        <w:rPr>
          <w:rFonts w:ascii="Times New Roman" w:hAnsi="Times New Roman"/>
          <w:sz w:val="24"/>
          <w:szCs w:val="24"/>
        </w:rPr>
        <w:t>3</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8E74D0" w:rsidRPr="009840A0" w:rsidRDefault="008E74D0" w:rsidP="008E74D0">
      <w:pPr>
        <w:widowControl w:val="0"/>
        <w:autoSpaceDE w:val="0"/>
        <w:autoSpaceDN w:val="0"/>
        <w:adjustRightInd w:val="0"/>
        <w:spacing w:after="0" w:line="240" w:lineRule="auto"/>
        <w:jc w:val="right"/>
        <w:outlineLvl w:val="2"/>
        <w:rPr>
          <w:rFonts w:ascii="Times New Roman" w:hAnsi="Times New Roman"/>
          <w:sz w:val="24"/>
          <w:szCs w:val="24"/>
        </w:rPr>
      </w:pPr>
    </w:p>
    <w:p w:rsidR="008E74D0" w:rsidRPr="00BF3D1F" w:rsidRDefault="008E74D0" w:rsidP="008E74D0">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8E74D0" w:rsidRPr="009F393E" w:rsidRDefault="008E74D0" w:rsidP="008E74D0">
      <w:pPr>
        <w:jc w:val="center"/>
        <w:rPr>
          <w:rFonts w:ascii="Times New Roman" w:hAnsi="Times New Roman"/>
          <w:b/>
          <w:sz w:val="24"/>
          <w:szCs w:val="24"/>
        </w:rPr>
      </w:pPr>
      <w:r w:rsidRPr="009F393E">
        <w:rPr>
          <w:rFonts w:ascii="Times New Roman" w:hAnsi="Times New Roman"/>
          <w:b/>
          <w:sz w:val="24"/>
          <w:szCs w:val="24"/>
        </w:rPr>
        <w:t>«</w:t>
      </w:r>
      <w:r w:rsidRPr="0046719D">
        <w:rPr>
          <w:rFonts w:ascii="Times New Roman" w:eastAsia="PMingLiU" w:hAnsi="Times New Roman"/>
          <w:b/>
          <w:sz w:val="24"/>
          <w:szCs w:val="24"/>
        </w:rPr>
        <w:t>Рассмотрение заявления о проведении</w:t>
      </w:r>
      <w:r w:rsidRPr="008D7DE2">
        <w:rPr>
          <w:rFonts w:ascii="Times New Roman" w:eastAsia="PMingLiU" w:hAnsi="Times New Roman"/>
          <w:b/>
          <w:sz w:val="24"/>
          <w:szCs w:val="24"/>
        </w:rPr>
        <w:t xml:space="preserve"> аукциона по продаже земельного участка или аукциона на право заключения договора аренды земельного участка</w:t>
      </w:r>
      <w:r w:rsidRPr="009F393E">
        <w:rPr>
          <w:rFonts w:ascii="Times New Roman" w:hAnsi="Times New Roman"/>
          <w:b/>
          <w:sz w:val="24"/>
          <w:szCs w:val="24"/>
        </w:rPr>
        <w:t>»</w:t>
      </w:r>
    </w:p>
    <w:tbl>
      <w:tblPr>
        <w:tblW w:w="9169" w:type="dxa"/>
        <w:tblLook w:val="01E0"/>
      </w:tblPr>
      <w:tblGrid>
        <w:gridCol w:w="480"/>
        <w:gridCol w:w="236"/>
        <w:gridCol w:w="686"/>
        <w:gridCol w:w="206"/>
        <w:gridCol w:w="10"/>
        <w:gridCol w:w="486"/>
        <w:gridCol w:w="701"/>
        <w:gridCol w:w="667"/>
        <w:gridCol w:w="236"/>
        <w:gridCol w:w="500"/>
        <w:gridCol w:w="236"/>
        <w:gridCol w:w="305"/>
        <w:gridCol w:w="542"/>
        <w:gridCol w:w="79"/>
        <w:gridCol w:w="463"/>
        <w:gridCol w:w="43"/>
        <w:gridCol w:w="1432"/>
        <w:gridCol w:w="193"/>
        <w:gridCol w:w="43"/>
        <w:gridCol w:w="694"/>
        <w:gridCol w:w="695"/>
        <w:gridCol w:w="236"/>
      </w:tblGrid>
      <w:tr w:rsidR="008E74D0" w:rsidRPr="006215F6" w:rsidTr="00B21F4B">
        <w:tc>
          <w:tcPr>
            <w:tcW w:w="480" w:type="dxa"/>
            <w:shd w:val="clear" w:color="auto" w:fill="auto"/>
          </w:tcPr>
          <w:p w:rsidR="008E74D0" w:rsidRPr="006215F6" w:rsidRDefault="008E74D0" w:rsidP="00B21F4B">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pStyle w:val="ConsPlusNonformat"/>
              <w:jc w:val="center"/>
              <w:rPr>
                <w:rFonts w:ascii="Times New Roman" w:hAnsi="Times New Roman" w:cs="Times New Roman"/>
              </w:rPr>
            </w:pPr>
            <w:r w:rsidRPr="006215F6">
              <w:rPr>
                <w:rFonts w:ascii="Times New Roman" w:hAnsi="Times New Roman" w:cs="Times New Roman"/>
              </w:rPr>
              <w:t xml:space="preserve">Заявитель обращается </w:t>
            </w:r>
          </w:p>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с заявлением в Администрацию</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8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c>
          <w:tcPr>
            <w:tcW w:w="480" w:type="dxa"/>
            <w:shd w:val="clear" w:color="auto" w:fill="auto"/>
          </w:tcPr>
          <w:p w:rsidR="008E74D0" w:rsidRPr="006215F6" w:rsidRDefault="008E74D0" w:rsidP="00B21F4B">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8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864" w:type="dxa"/>
            <w:gridSpan w:val="4"/>
            <w:tcBorders>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c>
          <w:tcPr>
            <w:tcW w:w="480" w:type="dxa"/>
            <w:shd w:val="clear" w:color="auto" w:fill="auto"/>
          </w:tcPr>
          <w:p w:rsidR="008E74D0" w:rsidRPr="006215F6" w:rsidRDefault="008E74D0" w:rsidP="00B21F4B">
            <w:pPr>
              <w:rPr>
                <w:rFonts w:ascii="Times New Roman" w:hAnsi="Times New Roman"/>
                <w:sz w:val="20"/>
                <w:szCs w:val="20"/>
              </w:rPr>
            </w:pPr>
          </w:p>
        </w:tc>
        <w:tc>
          <w:tcPr>
            <w:tcW w:w="236" w:type="dxa"/>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Передача документов специалисту</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8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86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500" w:type="dxa"/>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shd w:val="clear" w:color="auto" w:fill="auto"/>
          </w:tcPr>
          <w:p w:rsidR="008E74D0" w:rsidRPr="006215F6" w:rsidRDefault="008E74D0" w:rsidP="00B21F4B">
            <w:pPr>
              <w:rPr>
                <w:rFonts w:ascii="Times New Roman" w:hAnsi="Times New Roman"/>
                <w:sz w:val="20"/>
                <w:szCs w:val="20"/>
              </w:rPr>
            </w:pPr>
          </w:p>
        </w:tc>
        <w:tc>
          <w:tcPr>
            <w:tcW w:w="1389" w:type="dxa"/>
            <w:gridSpan w:val="2"/>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c>
          <w:tcPr>
            <w:tcW w:w="4208" w:type="dxa"/>
            <w:gridSpan w:val="10"/>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Получение технических условий на подключение земельного участка к сетям инженерно-технического обеспечения</w:t>
            </w:r>
          </w:p>
          <w:p w:rsidR="008E74D0" w:rsidRPr="006215F6" w:rsidRDefault="008E74D0" w:rsidP="00B21F4B">
            <w:pPr>
              <w:jc w:val="center"/>
              <w:rPr>
                <w:rFonts w:ascii="Times New Roman" w:hAnsi="Times New Roman"/>
                <w:sz w:val="16"/>
                <w:szCs w:val="16"/>
              </w:rPr>
            </w:pPr>
            <w:r w:rsidRPr="006215F6">
              <w:rPr>
                <w:rFonts w:ascii="Times New Roman" w:hAnsi="Times New Roman"/>
                <w:sz w:val="16"/>
                <w:szCs w:val="16"/>
              </w:rPr>
              <w:t>(при необходимости)</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432" w:type="dxa"/>
            <w:gridSpan w:val="5"/>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3293" w:type="dxa"/>
            <w:gridSpan w:val="6"/>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Опубликование извещения об отказе в проведении аукциона</w:t>
            </w:r>
          </w:p>
        </w:tc>
      </w:tr>
      <w:tr w:rsidR="008E74D0" w:rsidRPr="006215F6" w:rsidTr="00B21F4B">
        <w:trPr>
          <w:trHeight w:hRule="exact" w:val="284"/>
        </w:trPr>
        <w:tc>
          <w:tcPr>
            <w:tcW w:w="1618" w:type="dxa"/>
            <w:gridSpan w:val="5"/>
            <w:tcBorders>
              <w:top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590" w:type="dxa"/>
            <w:gridSpan w:val="5"/>
            <w:tcBorders>
              <w:top w:val="single" w:sz="4" w:space="0" w:color="auto"/>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2864" w:type="dxa"/>
            <w:gridSpan w:val="6"/>
            <w:shd w:val="clear" w:color="auto" w:fill="auto"/>
          </w:tcPr>
          <w:p w:rsidR="008E74D0" w:rsidRPr="006215F6" w:rsidRDefault="008E74D0" w:rsidP="00B21F4B">
            <w:pPr>
              <w:rPr>
                <w:rFonts w:ascii="Times New Roman" w:hAnsi="Times New Roman"/>
                <w:sz w:val="20"/>
                <w:szCs w:val="20"/>
              </w:rPr>
            </w:pPr>
          </w:p>
        </w:tc>
        <w:tc>
          <w:tcPr>
            <w:tcW w:w="236" w:type="dxa"/>
            <w:gridSpan w:val="2"/>
            <w:tcBorders>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694"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695"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236" w:type="dxa"/>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val="230"/>
        </w:trPr>
        <w:tc>
          <w:tcPr>
            <w:tcW w:w="4208"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 xml:space="preserve">Проверка оснований для проведения аукциона </w:t>
            </w:r>
            <w:r w:rsidRPr="006215F6">
              <w:rPr>
                <w:rFonts w:ascii="Times New Roman" w:hAnsi="Times New Roman"/>
                <w:sz w:val="16"/>
                <w:szCs w:val="16"/>
              </w:rPr>
              <w:t>(не более 2 месяцев с момента подачи заявления о проведении аукциона)</w:t>
            </w:r>
          </w:p>
        </w:tc>
        <w:tc>
          <w:tcPr>
            <w:tcW w:w="236" w:type="dxa"/>
            <w:tcBorders>
              <w:left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92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нет</w:t>
            </w:r>
          </w:p>
        </w:tc>
        <w:tc>
          <w:tcPr>
            <w:tcW w:w="463" w:type="dxa"/>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Решение об отказе в проведении аукциона</w:t>
            </w:r>
          </w:p>
        </w:tc>
      </w:tr>
      <w:tr w:rsidR="008E74D0" w:rsidRPr="006215F6" w:rsidTr="00B21F4B">
        <w:trPr>
          <w:trHeight w:val="230"/>
        </w:trPr>
        <w:tc>
          <w:tcPr>
            <w:tcW w:w="4208" w:type="dxa"/>
            <w:gridSpan w:val="10"/>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926" w:type="dxa"/>
            <w:gridSpan w:val="3"/>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2104" w:type="dxa"/>
            <w:gridSpan w:val="6"/>
            <w:tcBorders>
              <w:top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104" w:type="dxa"/>
            <w:gridSpan w:val="4"/>
            <w:tcBorders>
              <w:top w:val="single" w:sz="4" w:space="0" w:color="auto"/>
              <w:lef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tcBorders>
              <w:top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1668" w:type="dxa"/>
            <w:gridSpan w:val="3"/>
            <w:tcBorders>
              <w:top w:val="single" w:sz="4" w:space="0" w:color="auto"/>
              <w:bottom w:val="single" w:sz="4" w:space="0" w:color="auto"/>
              <w:righ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1668"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val="230"/>
        </w:trPr>
        <w:tc>
          <w:tcPr>
            <w:tcW w:w="1402" w:type="dxa"/>
            <w:gridSpan w:val="3"/>
            <w:tcBorders>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1403" w:type="dxa"/>
            <w:gridSpan w:val="4"/>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да</w:t>
            </w:r>
          </w:p>
        </w:tc>
        <w:tc>
          <w:tcPr>
            <w:tcW w:w="1403" w:type="dxa"/>
            <w:gridSpan w:val="3"/>
            <w:tcBorders>
              <w:lef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Направляется заявителю</w:t>
            </w:r>
          </w:p>
        </w:tc>
      </w:tr>
      <w:tr w:rsidR="008E74D0" w:rsidRPr="006215F6" w:rsidTr="00B21F4B">
        <w:trPr>
          <w:trHeight w:hRule="exact" w:val="284"/>
        </w:trPr>
        <w:tc>
          <w:tcPr>
            <w:tcW w:w="2104" w:type="dxa"/>
            <w:gridSpan w:val="6"/>
            <w:tcBorders>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104" w:type="dxa"/>
            <w:gridSpan w:val="4"/>
            <w:tcBorders>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tcBorders>
              <w:top w:val="single" w:sz="4" w:space="0" w:color="auto"/>
              <w:bottom w:val="single" w:sz="4" w:space="0" w:color="auto"/>
            </w:tcBorders>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hRule="exact" w:val="284"/>
        </w:trPr>
        <w:tc>
          <w:tcPr>
            <w:tcW w:w="4208" w:type="dxa"/>
            <w:gridSpan w:val="10"/>
            <w:vMerge w:val="restart"/>
            <w:tcBorders>
              <w:top w:val="single" w:sz="4" w:space="0" w:color="auto"/>
              <w:left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Постановление о проведении аукциона</w:t>
            </w:r>
          </w:p>
        </w:tc>
        <w:tc>
          <w:tcPr>
            <w:tcW w:w="541" w:type="dxa"/>
            <w:gridSpan w:val="2"/>
            <w:tcBorders>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tcBorders>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gridSpan w:val="2"/>
            <w:tcBorders>
              <w:left w:val="nil"/>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val="restart"/>
            <w:tcBorders>
              <w:top w:val="single" w:sz="4" w:space="0" w:color="auto"/>
              <w:left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Направляется заявителю</w:t>
            </w:r>
          </w:p>
        </w:tc>
      </w:tr>
      <w:tr w:rsidR="008E74D0" w:rsidRPr="006215F6" w:rsidTr="00B21F4B">
        <w:trPr>
          <w:trHeight w:hRule="exact" w:val="284"/>
        </w:trPr>
        <w:tc>
          <w:tcPr>
            <w:tcW w:w="4208" w:type="dxa"/>
            <w:gridSpan w:val="10"/>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1" w:type="dxa"/>
            <w:gridSpan w:val="2"/>
            <w:tcBorders>
              <w:lef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tcBorders>
              <w:top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542" w:type="dxa"/>
            <w:gridSpan w:val="2"/>
            <w:tcBorders>
              <w:top w:val="single" w:sz="4" w:space="0" w:color="auto"/>
              <w:left w:val="nil"/>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vMerge/>
            <w:tcBorders>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r>
      <w:tr w:rsidR="008E74D0" w:rsidRPr="006215F6" w:rsidTr="00B21F4B">
        <w:trPr>
          <w:trHeight w:hRule="exact" w:val="284"/>
        </w:trPr>
        <w:tc>
          <w:tcPr>
            <w:tcW w:w="2104" w:type="dxa"/>
            <w:gridSpan w:val="6"/>
            <w:tcBorders>
              <w:top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104" w:type="dxa"/>
            <w:gridSpan w:val="4"/>
            <w:tcBorders>
              <w:top w:val="single" w:sz="4" w:space="0" w:color="auto"/>
              <w:left w:val="single" w:sz="4" w:space="0" w:color="auto"/>
              <w:bottom w:val="single" w:sz="4" w:space="0" w:color="auto"/>
            </w:tcBorders>
            <w:shd w:val="clear" w:color="auto" w:fill="auto"/>
          </w:tcPr>
          <w:p w:rsidR="008E74D0" w:rsidRPr="006215F6" w:rsidRDefault="008E74D0" w:rsidP="00B21F4B">
            <w:pPr>
              <w:jc w:val="center"/>
              <w:rPr>
                <w:rFonts w:ascii="Times New Roman" w:hAnsi="Times New Roman"/>
                <w:sz w:val="20"/>
                <w:szCs w:val="20"/>
              </w:rPr>
            </w:pPr>
          </w:p>
        </w:tc>
        <w:tc>
          <w:tcPr>
            <w:tcW w:w="236" w:type="dxa"/>
            <w:tcBorders>
              <w:left w:val="nil"/>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shd w:val="clear" w:color="auto" w:fill="auto"/>
          </w:tcPr>
          <w:p w:rsidR="008E74D0" w:rsidRPr="006215F6" w:rsidRDefault="008E74D0" w:rsidP="00B21F4B">
            <w:pPr>
              <w:rPr>
                <w:rFonts w:ascii="Times New Roman" w:hAnsi="Times New Roman"/>
                <w:sz w:val="20"/>
                <w:szCs w:val="20"/>
              </w:rPr>
            </w:pPr>
          </w:p>
        </w:tc>
      </w:tr>
      <w:tr w:rsidR="008E74D0" w:rsidRPr="006215F6" w:rsidTr="00B21F4B">
        <w:trPr>
          <w:trHeight w:val="230"/>
        </w:trPr>
        <w:tc>
          <w:tcPr>
            <w:tcW w:w="4208" w:type="dxa"/>
            <w:gridSpan w:val="10"/>
            <w:tcBorders>
              <w:top w:val="single" w:sz="4" w:space="0" w:color="auto"/>
              <w:left w:val="single" w:sz="4" w:space="0" w:color="auto"/>
              <w:bottom w:val="single" w:sz="4" w:space="0" w:color="auto"/>
              <w:right w:val="single" w:sz="4" w:space="0" w:color="auto"/>
            </w:tcBorders>
            <w:shd w:val="clear" w:color="auto" w:fill="auto"/>
          </w:tcPr>
          <w:p w:rsidR="008E74D0" w:rsidRPr="006215F6" w:rsidRDefault="008E74D0" w:rsidP="00B21F4B">
            <w:pPr>
              <w:jc w:val="center"/>
              <w:rPr>
                <w:rFonts w:ascii="Times New Roman" w:hAnsi="Times New Roman"/>
                <w:sz w:val="20"/>
                <w:szCs w:val="20"/>
              </w:rPr>
            </w:pPr>
            <w:r w:rsidRPr="006215F6">
              <w:rPr>
                <w:rFonts w:ascii="Times New Roman" w:hAnsi="Times New Roman"/>
                <w:sz w:val="20"/>
                <w:szCs w:val="20"/>
              </w:rPr>
              <w:t xml:space="preserve">Опубликование извещения о проведении аукциона </w:t>
            </w:r>
          </w:p>
          <w:p w:rsidR="008E74D0" w:rsidRPr="006215F6" w:rsidRDefault="008E74D0" w:rsidP="00B21F4B">
            <w:pPr>
              <w:jc w:val="center"/>
              <w:rPr>
                <w:rFonts w:ascii="Times New Roman" w:hAnsi="Times New Roman"/>
                <w:sz w:val="20"/>
                <w:szCs w:val="20"/>
              </w:rPr>
            </w:pPr>
            <w:r w:rsidRPr="006215F6">
              <w:rPr>
                <w:rFonts w:ascii="Times New Roman" w:hAnsi="Times New Roman"/>
                <w:sz w:val="16"/>
                <w:szCs w:val="16"/>
              </w:rPr>
              <w:t>(не менее чем за 30 дней до проведения аукциона)</w:t>
            </w:r>
          </w:p>
        </w:tc>
        <w:tc>
          <w:tcPr>
            <w:tcW w:w="236" w:type="dxa"/>
            <w:tcBorders>
              <w:left w:val="single" w:sz="4" w:space="0" w:color="auto"/>
            </w:tcBorders>
            <w:shd w:val="clear" w:color="auto" w:fill="auto"/>
          </w:tcPr>
          <w:p w:rsidR="008E74D0" w:rsidRPr="006215F6" w:rsidRDefault="008E74D0" w:rsidP="00B21F4B">
            <w:pPr>
              <w:rPr>
                <w:rFonts w:ascii="Times New Roman" w:hAnsi="Times New Roman"/>
                <w:sz w:val="20"/>
                <w:szCs w:val="20"/>
              </w:rPr>
            </w:pPr>
          </w:p>
        </w:tc>
        <w:tc>
          <w:tcPr>
            <w:tcW w:w="926" w:type="dxa"/>
            <w:gridSpan w:val="3"/>
            <w:shd w:val="clear" w:color="auto" w:fill="auto"/>
          </w:tcPr>
          <w:p w:rsidR="008E74D0" w:rsidRPr="006215F6" w:rsidRDefault="008E74D0" w:rsidP="00B21F4B">
            <w:pPr>
              <w:jc w:val="center"/>
              <w:rPr>
                <w:rFonts w:ascii="Times New Roman" w:hAnsi="Times New Roman"/>
                <w:sz w:val="20"/>
                <w:szCs w:val="20"/>
              </w:rPr>
            </w:pPr>
          </w:p>
        </w:tc>
        <w:tc>
          <w:tcPr>
            <w:tcW w:w="463" w:type="dxa"/>
            <w:tcBorders>
              <w:left w:val="nil"/>
            </w:tcBorders>
            <w:shd w:val="clear" w:color="auto" w:fill="auto"/>
          </w:tcPr>
          <w:p w:rsidR="008E74D0" w:rsidRPr="006215F6" w:rsidRDefault="008E74D0" w:rsidP="00B21F4B">
            <w:pPr>
              <w:jc w:val="center"/>
              <w:rPr>
                <w:rFonts w:ascii="Times New Roman" w:hAnsi="Times New Roman"/>
                <w:sz w:val="20"/>
                <w:szCs w:val="20"/>
              </w:rPr>
            </w:pPr>
          </w:p>
        </w:tc>
        <w:tc>
          <w:tcPr>
            <w:tcW w:w="3336" w:type="dxa"/>
            <w:gridSpan w:val="7"/>
            <w:shd w:val="clear" w:color="auto" w:fill="auto"/>
          </w:tcPr>
          <w:p w:rsidR="008E74D0" w:rsidRPr="006215F6" w:rsidRDefault="008E74D0" w:rsidP="00B21F4B">
            <w:pPr>
              <w:rPr>
                <w:rFonts w:ascii="Times New Roman" w:hAnsi="Times New Roman"/>
                <w:sz w:val="20"/>
                <w:szCs w:val="20"/>
              </w:rPr>
            </w:pPr>
          </w:p>
        </w:tc>
      </w:tr>
    </w:tbl>
    <w:p w:rsidR="008E74D0" w:rsidRDefault="008E74D0" w:rsidP="008E74D0">
      <w:pPr>
        <w:widowControl w:val="0"/>
        <w:tabs>
          <w:tab w:val="left" w:pos="1134"/>
        </w:tabs>
        <w:autoSpaceDE w:val="0"/>
        <w:autoSpaceDN w:val="0"/>
        <w:adjustRightInd w:val="0"/>
        <w:spacing w:after="0"/>
        <w:ind w:firstLine="567"/>
        <w:jc w:val="center"/>
        <w:outlineLvl w:val="2"/>
      </w:pPr>
    </w:p>
    <w:p w:rsidR="00DC30FA" w:rsidRPr="00DC30FA" w:rsidRDefault="00DC30FA" w:rsidP="00BD4DFF">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sectPr w:rsidR="00DC30FA" w:rsidRPr="00DC30FA" w:rsidSect="00D974C8">
      <w:pgSz w:w="11906" w:h="16838"/>
      <w:pgMar w:top="851"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831" w:rsidRDefault="00722831" w:rsidP="001D7600">
      <w:pPr>
        <w:spacing w:after="0" w:line="240" w:lineRule="auto"/>
      </w:pPr>
      <w:r>
        <w:separator/>
      </w:r>
    </w:p>
  </w:endnote>
  <w:endnote w:type="continuationSeparator" w:id="1">
    <w:p w:rsidR="00722831" w:rsidRDefault="00722831" w:rsidP="001D7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831" w:rsidRDefault="00722831" w:rsidP="001D7600">
      <w:pPr>
        <w:spacing w:after="0" w:line="240" w:lineRule="auto"/>
      </w:pPr>
      <w:r>
        <w:separator/>
      </w:r>
    </w:p>
  </w:footnote>
  <w:footnote w:type="continuationSeparator" w:id="1">
    <w:p w:rsidR="00722831" w:rsidRDefault="00722831" w:rsidP="001D7600">
      <w:pPr>
        <w:spacing w:after="0" w:line="240" w:lineRule="auto"/>
      </w:pPr>
      <w:r>
        <w:continuationSeparator/>
      </w:r>
    </w:p>
  </w:footnote>
  <w:footnote w:id="2">
    <w:p w:rsidR="00682346" w:rsidRDefault="00682346" w:rsidP="008E74D0">
      <w:pPr>
        <w:pStyle w:val="af7"/>
      </w:pPr>
      <w:r>
        <w:rPr>
          <w:rStyle w:val="af9"/>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CCF0C4"/>
    <w:lvl w:ilvl="0">
      <w:start w:val="1"/>
      <w:numFmt w:val="decimal"/>
      <w:lvlText w:val="%1."/>
      <w:lvlJc w:val="left"/>
      <w:pPr>
        <w:tabs>
          <w:tab w:val="num" w:pos="1492"/>
        </w:tabs>
        <w:ind w:left="1492" w:hanging="360"/>
      </w:pPr>
    </w:lvl>
  </w:abstractNum>
  <w:abstractNum w:abstractNumId="1">
    <w:nsid w:val="FFFFFF7D"/>
    <w:multiLevelType w:val="singleLevel"/>
    <w:tmpl w:val="7BB42208"/>
    <w:lvl w:ilvl="0">
      <w:start w:val="1"/>
      <w:numFmt w:val="decimal"/>
      <w:lvlText w:val="%1."/>
      <w:lvlJc w:val="left"/>
      <w:pPr>
        <w:tabs>
          <w:tab w:val="num" w:pos="1209"/>
        </w:tabs>
        <w:ind w:left="1209" w:hanging="360"/>
      </w:pPr>
    </w:lvl>
  </w:abstractNum>
  <w:abstractNum w:abstractNumId="2">
    <w:nsid w:val="FFFFFF7E"/>
    <w:multiLevelType w:val="singleLevel"/>
    <w:tmpl w:val="BF3CDB60"/>
    <w:lvl w:ilvl="0">
      <w:start w:val="1"/>
      <w:numFmt w:val="decimal"/>
      <w:lvlText w:val="%1."/>
      <w:lvlJc w:val="left"/>
      <w:pPr>
        <w:tabs>
          <w:tab w:val="num" w:pos="926"/>
        </w:tabs>
        <w:ind w:left="926" w:hanging="360"/>
      </w:pPr>
    </w:lvl>
  </w:abstractNum>
  <w:abstractNum w:abstractNumId="3">
    <w:nsid w:val="FFFFFF7F"/>
    <w:multiLevelType w:val="singleLevel"/>
    <w:tmpl w:val="8CC024EC"/>
    <w:lvl w:ilvl="0">
      <w:start w:val="1"/>
      <w:numFmt w:val="decimal"/>
      <w:lvlText w:val="%1."/>
      <w:lvlJc w:val="left"/>
      <w:pPr>
        <w:tabs>
          <w:tab w:val="num" w:pos="643"/>
        </w:tabs>
        <w:ind w:left="643" w:hanging="360"/>
      </w:pPr>
    </w:lvl>
  </w:abstractNum>
  <w:abstractNum w:abstractNumId="4">
    <w:nsid w:val="FFFFFF80"/>
    <w:multiLevelType w:val="singleLevel"/>
    <w:tmpl w:val="3F90FB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AC4B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64FE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AA0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00772E"/>
    <w:lvl w:ilvl="0">
      <w:start w:val="1"/>
      <w:numFmt w:val="decimal"/>
      <w:lvlText w:val="%1."/>
      <w:lvlJc w:val="left"/>
      <w:pPr>
        <w:tabs>
          <w:tab w:val="num" w:pos="360"/>
        </w:tabs>
        <w:ind w:left="360" w:hanging="360"/>
      </w:pPr>
    </w:lvl>
  </w:abstractNum>
  <w:abstractNum w:abstractNumId="9">
    <w:nsid w:val="FFFFFF89"/>
    <w:multiLevelType w:val="singleLevel"/>
    <w:tmpl w:val="737E423A"/>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364309C"/>
    <w:multiLevelType w:val="hybridMultilevel"/>
    <w:tmpl w:val="71F8CB80"/>
    <w:lvl w:ilvl="0" w:tplc="58DC593A">
      <w:start w:val="85"/>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F981B45"/>
    <w:multiLevelType w:val="hybridMultilevel"/>
    <w:tmpl w:val="0366A4FE"/>
    <w:lvl w:ilvl="0" w:tplc="4EF8FD46">
      <w:start w:val="9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E0C675D"/>
    <w:multiLevelType w:val="hybridMultilevel"/>
    <w:tmpl w:val="47EEE92E"/>
    <w:lvl w:ilvl="0" w:tplc="6A18938E">
      <w:start w:val="108"/>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B506E9"/>
    <w:multiLevelType w:val="hybridMultilevel"/>
    <w:tmpl w:val="1C368302"/>
    <w:lvl w:ilvl="0" w:tplc="0419000F">
      <w:start w:val="8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6333A23"/>
    <w:multiLevelType w:val="hybridMultilevel"/>
    <w:tmpl w:val="9EF48BA2"/>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6842036D"/>
    <w:multiLevelType w:val="hybridMultilevel"/>
    <w:tmpl w:val="7BA83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0497DBB"/>
    <w:multiLevelType w:val="hybridMultilevel"/>
    <w:tmpl w:val="4F307E04"/>
    <w:lvl w:ilvl="0" w:tplc="31D2D09A">
      <w:start w:val="110"/>
      <w:numFmt w:val="decimal"/>
      <w:lvlText w:val="%1."/>
      <w:lvlJc w:val="left"/>
      <w:pPr>
        <w:ind w:left="1320" w:hanging="42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6">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6"/>
  </w:num>
  <w:num w:numId="5">
    <w:abstractNumId w:val="10"/>
  </w:num>
  <w:num w:numId="6">
    <w:abstractNumId w:val="14"/>
  </w:num>
  <w:num w:numId="7">
    <w:abstractNumId w:val="16"/>
  </w:num>
  <w:num w:numId="8">
    <w:abstractNumId w:val="13"/>
  </w:num>
  <w:num w:numId="9">
    <w:abstractNumId w:val="18"/>
  </w:num>
  <w:num w:numId="10">
    <w:abstractNumId w:val="17"/>
  </w:num>
  <w:num w:numId="11">
    <w:abstractNumId w:val="19"/>
  </w:num>
  <w:num w:numId="12">
    <w:abstractNumId w:val="22"/>
  </w:num>
  <w:num w:numId="13">
    <w:abstractNumId w:val="2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5"/>
  </w:num>
  <w:num w:numId="26">
    <w:abstractNumId w:val="20"/>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rsids>
    <w:rsidRoot w:val="002045F5"/>
    <w:rsid w:val="00045D16"/>
    <w:rsid w:val="00047EEA"/>
    <w:rsid w:val="00050930"/>
    <w:rsid w:val="0005735D"/>
    <w:rsid w:val="0007415B"/>
    <w:rsid w:val="0009365E"/>
    <w:rsid w:val="000C130A"/>
    <w:rsid w:val="000C5F87"/>
    <w:rsid w:val="000D08AA"/>
    <w:rsid w:val="001208AD"/>
    <w:rsid w:val="00160FFC"/>
    <w:rsid w:val="00184DDB"/>
    <w:rsid w:val="001A6E23"/>
    <w:rsid w:val="001D7600"/>
    <w:rsid w:val="001F7AA3"/>
    <w:rsid w:val="002045F5"/>
    <w:rsid w:val="00213F1A"/>
    <w:rsid w:val="00231257"/>
    <w:rsid w:val="0023698D"/>
    <w:rsid w:val="00252261"/>
    <w:rsid w:val="0027344E"/>
    <w:rsid w:val="00277B36"/>
    <w:rsid w:val="00296D8F"/>
    <w:rsid w:val="002A232B"/>
    <w:rsid w:val="002A7F81"/>
    <w:rsid w:val="002D3E29"/>
    <w:rsid w:val="0037486F"/>
    <w:rsid w:val="00386FB0"/>
    <w:rsid w:val="00390D83"/>
    <w:rsid w:val="003B0744"/>
    <w:rsid w:val="003F54A6"/>
    <w:rsid w:val="00402D0A"/>
    <w:rsid w:val="00417CD3"/>
    <w:rsid w:val="00457DA9"/>
    <w:rsid w:val="0047796E"/>
    <w:rsid w:val="00482177"/>
    <w:rsid w:val="0049214E"/>
    <w:rsid w:val="004A59A9"/>
    <w:rsid w:val="004C3069"/>
    <w:rsid w:val="004D375C"/>
    <w:rsid w:val="004D4EB1"/>
    <w:rsid w:val="004E731E"/>
    <w:rsid w:val="0051352F"/>
    <w:rsid w:val="00514001"/>
    <w:rsid w:val="00556EBA"/>
    <w:rsid w:val="0057628B"/>
    <w:rsid w:val="00581FE2"/>
    <w:rsid w:val="005A05B6"/>
    <w:rsid w:val="005A0602"/>
    <w:rsid w:val="005B72FE"/>
    <w:rsid w:val="005E2E75"/>
    <w:rsid w:val="006317BE"/>
    <w:rsid w:val="00633E08"/>
    <w:rsid w:val="0063799B"/>
    <w:rsid w:val="00650A0C"/>
    <w:rsid w:val="00682346"/>
    <w:rsid w:val="006A6D5E"/>
    <w:rsid w:val="006C6126"/>
    <w:rsid w:val="006D09D5"/>
    <w:rsid w:val="006E53A6"/>
    <w:rsid w:val="006E6502"/>
    <w:rsid w:val="0070793B"/>
    <w:rsid w:val="00722831"/>
    <w:rsid w:val="0074338A"/>
    <w:rsid w:val="00744AAA"/>
    <w:rsid w:val="00750534"/>
    <w:rsid w:val="007658CF"/>
    <w:rsid w:val="007739FA"/>
    <w:rsid w:val="007872BE"/>
    <w:rsid w:val="007A60B7"/>
    <w:rsid w:val="007C654F"/>
    <w:rsid w:val="007E2431"/>
    <w:rsid w:val="007F7680"/>
    <w:rsid w:val="00802E02"/>
    <w:rsid w:val="0081671B"/>
    <w:rsid w:val="00854376"/>
    <w:rsid w:val="00880291"/>
    <w:rsid w:val="008E74D0"/>
    <w:rsid w:val="009311FD"/>
    <w:rsid w:val="009753F6"/>
    <w:rsid w:val="009955A4"/>
    <w:rsid w:val="00997618"/>
    <w:rsid w:val="009C0B85"/>
    <w:rsid w:val="00A2154F"/>
    <w:rsid w:val="00A61C7F"/>
    <w:rsid w:val="00A74A9D"/>
    <w:rsid w:val="00A81411"/>
    <w:rsid w:val="00A90FB4"/>
    <w:rsid w:val="00AD529C"/>
    <w:rsid w:val="00AE69F1"/>
    <w:rsid w:val="00B16D61"/>
    <w:rsid w:val="00B21F4B"/>
    <w:rsid w:val="00B4214D"/>
    <w:rsid w:val="00B84268"/>
    <w:rsid w:val="00B943B0"/>
    <w:rsid w:val="00B97FC5"/>
    <w:rsid w:val="00BC0B11"/>
    <w:rsid w:val="00BD4DFF"/>
    <w:rsid w:val="00BF6769"/>
    <w:rsid w:val="00C1744A"/>
    <w:rsid w:val="00C42528"/>
    <w:rsid w:val="00C55D82"/>
    <w:rsid w:val="00C57430"/>
    <w:rsid w:val="00CB7BC7"/>
    <w:rsid w:val="00CC6B38"/>
    <w:rsid w:val="00CD067C"/>
    <w:rsid w:val="00CD7363"/>
    <w:rsid w:val="00D26E92"/>
    <w:rsid w:val="00D40F8B"/>
    <w:rsid w:val="00D9696E"/>
    <w:rsid w:val="00D974C8"/>
    <w:rsid w:val="00DC30FA"/>
    <w:rsid w:val="00DF1D39"/>
    <w:rsid w:val="00E123A6"/>
    <w:rsid w:val="00E33EE6"/>
    <w:rsid w:val="00E91EF1"/>
    <w:rsid w:val="00EB329E"/>
    <w:rsid w:val="00EF3FD1"/>
    <w:rsid w:val="00F21D01"/>
    <w:rsid w:val="00F24602"/>
    <w:rsid w:val="00F63698"/>
    <w:rsid w:val="00F73417"/>
    <w:rsid w:val="00F91736"/>
    <w:rsid w:val="00FA5BE6"/>
    <w:rsid w:val="00FA5C20"/>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3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lang w:eastAsia="ru-RU"/>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Название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lang w:eastAsia="ru-RU"/>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lang w:eastAsia="ru-RU"/>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lang w:eastAsia="ru-RU"/>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Рецензия1"/>
    <w:hidden/>
    <w:semiHidden/>
    <w:rsid w:val="001D7600"/>
    <w:pPr>
      <w:spacing w:after="0" w:line="240" w:lineRule="auto"/>
    </w:pPr>
    <w:rPr>
      <w:rFonts w:ascii="Calibri" w:eastAsia="Times New Roman" w:hAnsi="Calibri" w:cs="Times New Roman"/>
      <w:lang w:eastAsia="ru-RU"/>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lang w:eastAsia="ru-RU"/>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lang w:eastAsia="ru-RU"/>
    </w:rPr>
  </w:style>
  <w:style w:type="paragraph" w:customStyle="1" w:styleId="21">
    <w:name w:val="Абзац списка2"/>
    <w:basedOn w:val="a"/>
    <w:rsid w:val="00BD4DFF"/>
    <w:pPr>
      <w:ind w:left="720"/>
      <w:contextualSpacing/>
    </w:pPr>
    <w:rPr>
      <w:rFonts w:ascii="Calibri" w:eastAsia="Times New Roman" w:hAnsi="Calibri" w:cs="Times New Roman"/>
      <w:lang w:eastAsia="ru-RU"/>
    </w:rPr>
  </w:style>
  <w:style w:type="paragraph" w:customStyle="1" w:styleId="22">
    <w:name w:val="Рецензия2"/>
    <w:hidden/>
    <w:semiHidden/>
    <w:rsid w:val="00BD4DFF"/>
    <w:pPr>
      <w:spacing w:after="0" w:line="240" w:lineRule="auto"/>
    </w:pPr>
    <w:rPr>
      <w:rFonts w:ascii="Calibri" w:eastAsia="Times New Roman" w:hAnsi="Calibri" w:cs="Times New Roman"/>
      <w:lang w:eastAsia="ru-RU"/>
    </w:rPr>
  </w:style>
  <w:style w:type="paragraph" w:customStyle="1" w:styleId="23">
    <w:name w:val="Без интервала2"/>
    <w:rsid w:val="00BD4DFF"/>
    <w:pPr>
      <w:spacing w:after="0" w:line="240" w:lineRule="auto"/>
    </w:pPr>
    <w:rPr>
      <w:rFonts w:ascii="Calibri" w:eastAsia="Times New Roman" w:hAnsi="Calibri" w:cs="Times New Roman"/>
    </w:rPr>
  </w:style>
  <w:style w:type="paragraph" w:customStyle="1" w:styleId="3">
    <w:name w:val="Абзац списка3"/>
    <w:basedOn w:val="a"/>
    <w:rsid w:val="006E53A6"/>
    <w:pPr>
      <w:ind w:left="720"/>
      <w:contextualSpacing/>
    </w:pPr>
    <w:rPr>
      <w:rFonts w:ascii="Calibri" w:eastAsia="Times New Roman" w:hAnsi="Calibri" w:cs="Times New Roman"/>
      <w:lang w:eastAsia="ru-RU"/>
    </w:rPr>
  </w:style>
  <w:style w:type="paragraph" w:customStyle="1" w:styleId="30">
    <w:name w:val="Рецензия3"/>
    <w:hidden/>
    <w:semiHidden/>
    <w:rsid w:val="006E53A6"/>
    <w:pPr>
      <w:spacing w:after="0" w:line="240" w:lineRule="auto"/>
    </w:pPr>
    <w:rPr>
      <w:rFonts w:ascii="Calibri" w:eastAsia="Times New Roman" w:hAnsi="Calibri" w:cs="Times New Roman"/>
      <w:lang w:eastAsia="ru-RU"/>
    </w:rPr>
  </w:style>
  <w:style w:type="paragraph" w:customStyle="1" w:styleId="31">
    <w:name w:val="Без интервала3"/>
    <w:rsid w:val="006E53A6"/>
    <w:pPr>
      <w:spacing w:after="0" w:line="240" w:lineRule="auto"/>
    </w:pPr>
    <w:rPr>
      <w:rFonts w:ascii="Calibri" w:eastAsia="Times New Roman" w:hAnsi="Calibri" w:cs="Times New Roman"/>
    </w:rPr>
  </w:style>
  <w:style w:type="paragraph" w:customStyle="1" w:styleId="4">
    <w:name w:val="Абзац списка4"/>
    <w:basedOn w:val="a"/>
    <w:rsid w:val="008E74D0"/>
    <w:pPr>
      <w:ind w:left="720"/>
      <w:contextualSpacing/>
    </w:pPr>
    <w:rPr>
      <w:rFonts w:ascii="Calibri" w:eastAsia="Times New Roman" w:hAnsi="Calibri" w:cs="Times New Roman"/>
      <w:lang w:eastAsia="ru-RU"/>
    </w:rPr>
  </w:style>
  <w:style w:type="paragraph" w:customStyle="1" w:styleId="40">
    <w:name w:val="Рецензия4"/>
    <w:hidden/>
    <w:semiHidden/>
    <w:rsid w:val="008E74D0"/>
    <w:pPr>
      <w:spacing w:after="0" w:line="240" w:lineRule="auto"/>
    </w:pPr>
    <w:rPr>
      <w:rFonts w:ascii="Calibri" w:eastAsia="Times New Roman" w:hAnsi="Calibri" w:cs="Times New Roman"/>
      <w:lang w:eastAsia="ru-RU"/>
    </w:rPr>
  </w:style>
  <w:style w:type="paragraph" w:customStyle="1" w:styleId="41">
    <w:name w:val="Без интервала4"/>
    <w:rsid w:val="008E74D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294680414">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rkpos.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kprf.ru/" TargetMode="External"/><Relationship Id="rId5" Type="http://schemas.openxmlformats.org/officeDocument/2006/relationships/webSettings" Target="webSettings.xml"/><Relationship Id="rId10" Type="http://schemas.openxmlformats.org/officeDocument/2006/relationships/hyperlink" Target="http://to70.rosreestr.ru/" TargetMode="External"/><Relationship Id="rId4" Type="http://schemas.openxmlformats.org/officeDocument/2006/relationships/settings" Target="settings.xml"/><Relationship Id="rId9" Type="http://schemas.openxmlformats.org/officeDocument/2006/relationships/hyperlink" Target="mailto:zorkpos@narod.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E125F-D899-4DEB-A68D-BC1B42AD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Pages>
  <Words>8691</Words>
  <Characters>49545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Упиралов Дмитрий</dc:creator>
  <cp:keywords/>
  <dc:description/>
  <cp:lastModifiedBy>Admin</cp:lastModifiedBy>
  <cp:revision>39</cp:revision>
  <cp:lastPrinted>2017-03-10T08:21:00Z</cp:lastPrinted>
  <dcterms:created xsi:type="dcterms:W3CDTF">2015-02-04T03:45:00Z</dcterms:created>
  <dcterms:modified xsi:type="dcterms:W3CDTF">2017-03-10T08:22:00Z</dcterms:modified>
</cp:coreProperties>
</file>